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BE6" w:rsidRDefault="00AF1BFE">
      <w:r>
        <w:t xml:space="preserve">We the People support Title II net neutrality rules and demand action be taken against the FCC to stop them from killing net neutrality. We are given unalienable rights as Americans, and as Americans we deserve those same rights be given to us on the most powerful platform of the century. We should be free and not be discriminated against on the Internet, not censored and manipulated. We the People of the United States need help. </w:t>
      </w:r>
      <w:bookmarkStart w:id="0" w:name="_GoBack"/>
      <w:bookmarkEnd w:id="0"/>
    </w:p>
    <w:sectPr w:rsidR="00850B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BFE"/>
    <w:rsid w:val="00850BE6"/>
    <w:rsid w:val="00AF1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0E216"/>
  <w15:chartTrackingRefBased/>
  <w15:docId w15:val="{AA106082-E331-48AA-B22C-2FBBD4A15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Humphrey</dc:creator>
  <cp:keywords/>
  <dc:description/>
  <cp:lastModifiedBy>Kyle Humphrey</cp:lastModifiedBy>
  <cp:revision>1</cp:revision>
  <dcterms:created xsi:type="dcterms:W3CDTF">2017-11-23T00:06:00Z</dcterms:created>
  <dcterms:modified xsi:type="dcterms:W3CDTF">2017-11-23T00:10:00Z</dcterms:modified>
</cp:coreProperties>
</file>