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67" w:rsidRDefault="00286667" w:rsidP="00286667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:rsidR="00286667" w:rsidRDefault="00286667" w:rsidP="00286667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I support the existing Net Neutrality rules, which classify 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internet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service providers under the Title II provision of the Telecommunications Act. Please DO NOT 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roll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> back these regulations. Thanks!</w:t>
      </w:r>
    </w:p>
    <w:p w:rsidR="00A219B8" w:rsidRDefault="00A219B8">
      <w:bookmarkStart w:id="0" w:name="_GoBack"/>
      <w:bookmarkEnd w:id="0"/>
    </w:p>
    <w:sectPr w:rsidR="00A219B8" w:rsidSect="00A219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67"/>
    <w:rsid w:val="00286667"/>
    <w:rsid w:val="00A2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FF5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666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666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Kelly</dc:creator>
  <cp:keywords/>
  <dc:description/>
  <cp:lastModifiedBy>Elizabeth Kelly</cp:lastModifiedBy>
  <cp:revision>1</cp:revision>
  <dcterms:created xsi:type="dcterms:W3CDTF">2017-11-24T20:46:00Z</dcterms:created>
  <dcterms:modified xsi:type="dcterms:W3CDTF">2017-11-24T20:46:00Z</dcterms:modified>
</cp:coreProperties>
</file>