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121" w:rsidRDefault="00164B1D">
      <w:r>
        <w:t xml:space="preserve">I strongly oppose the Commission’s proposed elimination of Net Neutrality rules.  From a practical standpoint, the large Internet Service Providers (e.g., Comcast, AT&amp;T) have near monopoly control of internet access.  On the wireline side, most consumers can obtain broadband access from a single (or at most, two) providers.  On the wireless side, AT&amp;T and Verizon have established an effective duopoly. </w:t>
      </w:r>
    </w:p>
    <w:p w:rsidR="00164B1D" w:rsidRDefault="00164B1D">
      <w:r>
        <w:t>On the other hand, there is a robust market in providers of the information who want to make use of these internet access facilities.  While there are several large players (e.g., Google, Facebook), the barriers to entry of new players is relatively low.  History shows that new providers can effectively take significant market share, provided the necessary infrastructure is available.</w:t>
      </w:r>
    </w:p>
    <w:p w:rsidR="00164B1D" w:rsidRDefault="00164B1D">
      <w:r>
        <w:t>The Commission’s new rules will only enrich existing ISPs</w:t>
      </w:r>
      <w:bookmarkStart w:id="0" w:name="_GoBack"/>
      <w:bookmarkEnd w:id="0"/>
      <w:r>
        <w:t>, and enable the current, large content providers to buy their way into degrading the performance of the internet to the point that new competitors are unable to sustain their business.  Please do NOT go forward with your proposed rule.</w:t>
      </w:r>
    </w:p>
    <w:p w:rsidR="00164B1D" w:rsidRDefault="00164B1D"/>
    <w:sectPr w:rsidR="00164B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BA8"/>
    <w:rsid w:val="00035BA8"/>
    <w:rsid w:val="00164B1D"/>
    <w:rsid w:val="001B6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162</Words>
  <Characters>927</Characters>
  <Application>Microsoft Office Word</Application>
  <DocSecurity>0</DocSecurity>
  <Lines>7</Lines>
  <Paragraphs>2</Paragraphs>
  <ScaleCrop>false</ScaleCrop>
  <Company>Hewlett-Packard</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thw</dc:creator>
  <cp:keywords/>
  <dc:description/>
  <cp:lastModifiedBy>thw</cp:lastModifiedBy>
  <cp:revision>2</cp:revision>
  <dcterms:created xsi:type="dcterms:W3CDTF">2017-11-25T23:17:00Z</dcterms:created>
  <dcterms:modified xsi:type="dcterms:W3CDTF">2017-11-25T23:26:00Z</dcterms:modified>
</cp:coreProperties>
</file>