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C5C" w:rsidRDefault="00A3666C">
      <w:r>
        <w:t xml:space="preserve">I support net neutrality and urge you not to move forward with implementing the Restoring Internet Freedom Act.  The internet should remain as open as possible and I support Title II for broadband providers, thank you.  </w:t>
      </w:r>
      <w:bookmarkStart w:id="0" w:name="_GoBack"/>
      <w:bookmarkEnd w:id="0"/>
    </w:p>
    <w:sectPr w:rsidR="002C6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6C"/>
    <w:rsid w:val="002C6C5C"/>
    <w:rsid w:val="00857592"/>
    <w:rsid w:val="009B4B69"/>
    <w:rsid w:val="00A3666C"/>
    <w:rsid w:val="00C0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2ED5"/>
  <w15:chartTrackingRefBased/>
  <w15:docId w15:val="{11EBA5EC-3B22-4B54-B501-80D5EA17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William K. (UMSL-Student)</dc:creator>
  <cp:keywords/>
  <dc:description/>
  <cp:lastModifiedBy>Hunt, William K. (UMSL-Student)</cp:lastModifiedBy>
  <cp:revision>1</cp:revision>
  <dcterms:created xsi:type="dcterms:W3CDTF">2017-11-26T23:50:00Z</dcterms:created>
  <dcterms:modified xsi:type="dcterms:W3CDTF">2017-11-26T23:54:00Z</dcterms:modified>
</cp:coreProperties>
</file>