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414F" w:rsidRPr="00C44536" w:rsidRDefault="00DE414F" w:rsidP="00DE414F">
      <w:pPr>
        <w:autoSpaceDE w:val="0"/>
        <w:autoSpaceDN w:val="0"/>
        <w:adjustRightInd w:val="0"/>
        <w:spacing w:after="0" w:line="240" w:lineRule="auto"/>
        <w:jc w:val="center"/>
        <w:rPr>
          <w:rFonts w:ascii="Times New Roman" w:hAnsi="Times New Roman" w:cs="Times New Roman"/>
          <w:b/>
          <w:color w:val="231F20"/>
          <w:sz w:val="24"/>
          <w:szCs w:val="24"/>
        </w:rPr>
      </w:pPr>
    </w:p>
    <w:p w:rsidR="00DE414F" w:rsidRPr="00C44536" w:rsidRDefault="00DE414F" w:rsidP="00DE414F">
      <w:pPr>
        <w:autoSpaceDE w:val="0"/>
        <w:autoSpaceDN w:val="0"/>
        <w:adjustRightInd w:val="0"/>
        <w:spacing w:after="0" w:line="240" w:lineRule="auto"/>
        <w:jc w:val="center"/>
        <w:rPr>
          <w:rFonts w:ascii="Times New Roman" w:hAnsi="Times New Roman" w:cs="Times New Roman"/>
          <w:b/>
          <w:color w:val="231F20"/>
          <w:sz w:val="24"/>
          <w:szCs w:val="24"/>
        </w:rPr>
      </w:pPr>
      <w:r w:rsidRPr="00C44536">
        <w:rPr>
          <w:rFonts w:ascii="Times New Roman" w:hAnsi="Times New Roman" w:cs="Times New Roman"/>
          <w:b/>
          <w:color w:val="231F20"/>
          <w:sz w:val="24"/>
          <w:szCs w:val="24"/>
        </w:rPr>
        <w:t>Before the</w:t>
      </w:r>
    </w:p>
    <w:p w:rsidR="00DE414F" w:rsidRPr="00C44536" w:rsidRDefault="001C4891" w:rsidP="00DE414F">
      <w:pPr>
        <w:autoSpaceDE w:val="0"/>
        <w:autoSpaceDN w:val="0"/>
        <w:adjustRightInd w:val="0"/>
        <w:spacing w:after="0" w:line="240" w:lineRule="auto"/>
        <w:jc w:val="center"/>
        <w:rPr>
          <w:rFonts w:ascii="Times New Roman" w:hAnsi="Times New Roman" w:cs="Times New Roman"/>
          <w:b/>
          <w:color w:val="231F20"/>
          <w:sz w:val="24"/>
          <w:szCs w:val="24"/>
        </w:rPr>
      </w:pPr>
      <w:r>
        <w:rPr>
          <w:rFonts w:ascii="Times New Roman" w:hAnsi="Times New Roman" w:cs="Times New Roman"/>
          <w:b/>
          <w:color w:val="231F20"/>
          <w:sz w:val="24"/>
          <w:szCs w:val="24"/>
        </w:rPr>
        <w:t>Federal Communications Commission</w:t>
      </w:r>
    </w:p>
    <w:p w:rsidR="00DE414F" w:rsidRPr="00C44536" w:rsidRDefault="00DE414F" w:rsidP="00DE414F">
      <w:pPr>
        <w:autoSpaceDE w:val="0"/>
        <w:autoSpaceDN w:val="0"/>
        <w:adjustRightInd w:val="0"/>
        <w:spacing w:after="0" w:line="240" w:lineRule="auto"/>
        <w:jc w:val="center"/>
        <w:rPr>
          <w:rFonts w:ascii="Times New Roman" w:hAnsi="Times New Roman" w:cs="Times New Roman"/>
          <w:b/>
          <w:color w:val="231F20"/>
          <w:sz w:val="24"/>
          <w:szCs w:val="24"/>
        </w:rPr>
      </w:pPr>
      <w:r w:rsidRPr="00C44536">
        <w:rPr>
          <w:rFonts w:ascii="Times New Roman" w:hAnsi="Times New Roman" w:cs="Times New Roman"/>
          <w:b/>
          <w:color w:val="231F20"/>
          <w:sz w:val="24"/>
          <w:szCs w:val="24"/>
        </w:rPr>
        <w:t>Washington, D.C.</w:t>
      </w:r>
    </w:p>
    <w:p w:rsidR="00DE414F" w:rsidRPr="00C44536" w:rsidRDefault="00DE414F" w:rsidP="00DE414F">
      <w:pPr>
        <w:spacing w:after="0"/>
        <w:jc w:val="center"/>
        <w:rPr>
          <w:rFonts w:ascii="Times New Roman" w:hAnsi="Times New Roman" w:cs="Times New Roman"/>
          <w:b/>
          <w:sz w:val="24"/>
          <w:szCs w:val="24"/>
        </w:rPr>
      </w:pP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b/>
          <w:sz w:val="24"/>
          <w:szCs w:val="24"/>
        </w:rPr>
        <w:t>In the Matter of:</w:t>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t>)</w:t>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Request for Review of a decision</w:t>
      </w:r>
      <w:r w:rsidRPr="00C44536">
        <w:rPr>
          <w:rFonts w:ascii="Times New Roman" w:hAnsi="Times New Roman" w:cs="Times New Roman"/>
          <w:sz w:val="24"/>
          <w:szCs w:val="24"/>
        </w:rPr>
        <w:tab/>
      </w:r>
      <w:r w:rsidRPr="00C44536">
        <w:rPr>
          <w:rFonts w:ascii="Times New Roman" w:hAnsi="Times New Roman" w:cs="Times New Roman"/>
          <w:sz w:val="24"/>
          <w:szCs w:val="24"/>
        </w:rPr>
        <w:tab/>
        <w:t>)</w:t>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by the Schools and Libraries Division</w:t>
      </w:r>
      <w:r w:rsidRPr="00C44536">
        <w:rPr>
          <w:rFonts w:ascii="Times New Roman" w:hAnsi="Times New Roman" w:cs="Times New Roman"/>
          <w:sz w:val="24"/>
          <w:szCs w:val="24"/>
        </w:rPr>
        <w:tab/>
        <w:t>)</w:t>
      </w:r>
      <w:r w:rsidRPr="00C44536">
        <w:rPr>
          <w:rFonts w:ascii="Times New Roman" w:hAnsi="Times New Roman" w:cs="Times New Roman"/>
          <w:sz w:val="24"/>
          <w:szCs w:val="24"/>
        </w:rPr>
        <w:tab/>
        <w:t xml:space="preserve">Administrator Correspondence Dated </w:t>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for Northampton County School District,</w:t>
      </w:r>
      <w:r w:rsidRPr="00C44536">
        <w:rPr>
          <w:rFonts w:ascii="Times New Roman" w:hAnsi="Times New Roman" w:cs="Times New Roman"/>
          <w:sz w:val="24"/>
          <w:szCs w:val="24"/>
        </w:rPr>
        <w:tab/>
        <w:t>)</w:t>
      </w:r>
      <w:r w:rsidRPr="00C44536">
        <w:rPr>
          <w:rFonts w:ascii="Times New Roman" w:hAnsi="Times New Roman" w:cs="Times New Roman"/>
          <w:sz w:val="24"/>
          <w:szCs w:val="24"/>
        </w:rPr>
        <w:tab/>
        <w:t>October 1, 2018</w:t>
      </w:r>
    </w:p>
    <w:p w:rsidR="00DE414F" w:rsidRDefault="00DE414F" w:rsidP="00DE414F">
      <w:pPr>
        <w:spacing w:after="0"/>
        <w:rPr>
          <w:rFonts w:ascii="Times New Roman" w:hAnsi="Times New Roman" w:cs="Times New Roman"/>
          <w:sz w:val="24"/>
          <w:szCs w:val="24"/>
        </w:rPr>
      </w:pPr>
      <w:proofErr w:type="spellStart"/>
      <w:r w:rsidRPr="00C44536">
        <w:rPr>
          <w:rFonts w:ascii="Times New Roman" w:hAnsi="Times New Roman" w:cs="Times New Roman"/>
          <w:sz w:val="24"/>
          <w:szCs w:val="24"/>
        </w:rPr>
        <w:t>Machipongo</w:t>
      </w:r>
      <w:proofErr w:type="spellEnd"/>
      <w:r w:rsidRPr="00C44536">
        <w:rPr>
          <w:rFonts w:ascii="Times New Roman" w:hAnsi="Times New Roman" w:cs="Times New Roman"/>
          <w:sz w:val="24"/>
          <w:szCs w:val="24"/>
        </w:rPr>
        <w:t>, VA</w:t>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t>)</w:t>
      </w:r>
    </w:p>
    <w:p w:rsidR="00E101FF" w:rsidRDefault="00E101FF" w:rsidP="00DE414F">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2C160B" w:rsidRPr="002C160B" w:rsidRDefault="002C160B" w:rsidP="002C160B">
      <w:pPr>
        <w:autoSpaceDE w:val="0"/>
        <w:autoSpaceDN w:val="0"/>
        <w:adjustRightInd w:val="0"/>
        <w:spacing w:after="0" w:line="240" w:lineRule="auto"/>
        <w:rPr>
          <w:rFonts w:ascii="TimesNewRomanPSMT" w:hAnsi="TimesNewRomanPSMT" w:cs="TimesNewRomanPSMT"/>
          <w:sz w:val="24"/>
          <w:szCs w:val="24"/>
        </w:rPr>
      </w:pPr>
      <w:r w:rsidRPr="002C160B">
        <w:rPr>
          <w:rFonts w:ascii="TimesNewRomanPSMT" w:hAnsi="TimesNewRomanPSMT" w:cs="TimesNewRomanPSMT"/>
          <w:sz w:val="24"/>
          <w:szCs w:val="24"/>
        </w:rPr>
        <w:t>Petition of NTCA—The Rural Broadband</w:t>
      </w:r>
      <w:r>
        <w:rPr>
          <w:rFonts w:ascii="TimesNewRomanPSMT" w:hAnsi="TimesNewRomanPSMT" w:cs="TimesNewRomanPSMT"/>
          <w:sz w:val="24"/>
          <w:szCs w:val="24"/>
        </w:rPr>
        <w:tab/>
        <w:t>)</w:t>
      </w:r>
    </w:p>
    <w:p w:rsidR="002C160B" w:rsidRPr="002C160B" w:rsidRDefault="002C160B" w:rsidP="002C160B">
      <w:pPr>
        <w:autoSpaceDE w:val="0"/>
        <w:autoSpaceDN w:val="0"/>
        <w:adjustRightInd w:val="0"/>
        <w:spacing w:after="0" w:line="240" w:lineRule="auto"/>
        <w:rPr>
          <w:rFonts w:ascii="TimesNewRomanPSMT" w:hAnsi="TimesNewRomanPSMT" w:cs="TimesNewRomanPSMT"/>
          <w:sz w:val="24"/>
          <w:szCs w:val="24"/>
        </w:rPr>
      </w:pPr>
      <w:r w:rsidRPr="002C160B">
        <w:rPr>
          <w:rFonts w:ascii="TimesNewRomanPSMT" w:hAnsi="TimesNewRomanPSMT" w:cs="TimesNewRomanPSMT"/>
          <w:sz w:val="24"/>
          <w:szCs w:val="24"/>
        </w:rPr>
        <w:t>Association and the United States Telecom</w:t>
      </w:r>
      <w:r>
        <w:rPr>
          <w:rFonts w:ascii="TimesNewRomanPSMT" w:hAnsi="TimesNewRomanPSMT" w:cs="TimesNewRomanPSMT"/>
          <w:sz w:val="24"/>
          <w:szCs w:val="24"/>
        </w:rPr>
        <w:tab/>
        <w:t>)</w:t>
      </w:r>
      <w:r>
        <w:rPr>
          <w:rFonts w:ascii="TimesNewRomanPSMT" w:hAnsi="TimesNewRomanPSMT" w:cs="TimesNewRomanPSMT"/>
          <w:sz w:val="24"/>
          <w:szCs w:val="24"/>
        </w:rPr>
        <w:tab/>
      </w:r>
      <w:r>
        <w:rPr>
          <w:rFonts w:ascii="TimesNewRomanPSMT" w:hAnsi="TimesNewRomanPSMT" w:cs="TimesNewRomanPSMT"/>
        </w:rPr>
        <w:t>WC Docket No. 17-206</w:t>
      </w:r>
    </w:p>
    <w:p w:rsidR="002C160B" w:rsidRDefault="002C160B" w:rsidP="002C160B">
      <w:pPr>
        <w:autoSpaceDE w:val="0"/>
        <w:autoSpaceDN w:val="0"/>
        <w:adjustRightInd w:val="0"/>
        <w:spacing w:after="0" w:line="240" w:lineRule="auto"/>
        <w:rPr>
          <w:rFonts w:ascii="TimesNewRomanPSMT" w:hAnsi="TimesNewRomanPSMT" w:cs="TimesNewRomanPSMT"/>
          <w:sz w:val="24"/>
          <w:szCs w:val="24"/>
        </w:rPr>
      </w:pPr>
      <w:r w:rsidRPr="002C160B">
        <w:rPr>
          <w:rFonts w:ascii="TimesNewRomanPSMT" w:hAnsi="TimesNewRomanPSMT" w:cs="TimesNewRomanPSMT"/>
          <w:sz w:val="24"/>
          <w:szCs w:val="24"/>
        </w:rPr>
        <w:t xml:space="preserve">Association for Forbearance Pursuant to </w:t>
      </w:r>
      <w:r>
        <w:rPr>
          <w:rFonts w:ascii="TimesNewRomanPSMT" w:hAnsi="TimesNewRomanPSMT" w:cs="TimesNewRomanPSMT"/>
          <w:sz w:val="24"/>
          <w:szCs w:val="24"/>
        </w:rPr>
        <w:tab/>
        <w:t>)</w:t>
      </w:r>
    </w:p>
    <w:p w:rsidR="002C160B" w:rsidRDefault="002C160B" w:rsidP="002C160B">
      <w:pPr>
        <w:autoSpaceDE w:val="0"/>
        <w:autoSpaceDN w:val="0"/>
        <w:adjustRightInd w:val="0"/>
        <w:spacing w:after="0" w:line="240" w:lineRule="auto"/>
        <w:rPr>
          <w:rFonts w:ascii="TimesNewRomanPSMT" w:hAnsi="TimesNewRomanPSMT" w:cs="TimesNewRomanPSMT"/>
          <w:sz w:val="24"/>
          <w:szCs w:val="24"/>
        </w:rPr>
      </w:pPr>
      <w:r w:rsidRPr="002C160B">
        <w:rPr>
          <w:rFonts w:ascii="TimesNewRomanPSMT" w:hAnsi="TimesNewRomanPSMT" w:cs="TimesNewRomanPSMT"/>
          <w:sz w:val="24"/>
          <w:szCs w:val="24"/>
        </w:rPr>
        <w:t>47 U.S.C.</w:t>
      </w:r>
      <w:r>
        <w:rPr>
          <w:rFonts w:ascii="TimesNewRomanPSMT" w:hAnsi="TimesNewRomanPSMT" w:cs="TimesNewRomanPSMT"/>
          <w:sz w:val="24"/>
          <w:szCs w:val="24"/>
        </w:rPr>
        <w:t xml:space="preserve"> </w:t>
      </w:r>
      <w:r w:rsidRPr="002C160B">
        <w:rPr>
          <w:rFonts w:ascii="TimesNewRomanPSMT" w:hAnsi="TimesNewRomanPSMT" w:cs="TimesNewRomanPSMT"/>
          <w:sz w:val="24"/>
          <w:szCs w:val="24"/>
        </w:rPr>
        <w:t xml:space="preserve">§ 160(c) from Application of </w:t>
      </w:r>
      <w:r>
        <w:rPr>
          <w:rFonts w:ascii="TimesNewRomanPSMT" w:hAnsi="TimesNewRomanPSMT" w:cs="TimesNewRomanPSMT"/>
          <w:sz w:val="24"/>
          <w:szCs w:val="24"/>
        </w:rPr>
        <w:tab/>
        <w:t>)</w:t>
      </w:r>
      <w:r>
        <w:rPr>
          <w:rFonts w:ascii="TimesNewRomanPSMT" w:hAnsi="TimesNewRomanPSMT" w:cs="TimesNewRomanPSMT"/>
          <w:sz w:val="24"/>
          <w:szCs w:val="24"/>
        </w:rPr>
        <w:tab/>
      </w:r>
    </w:p>
    <w:p w:rsidR="002C160B" w:rsidRDefault="002C160B" w:rsidP="002C160B">
      <w:pPr>
        <w:autoSpaceDE w:val="0"/>
        <w:autoSpaceDN w:val="0"/>
        <w:adjustRightInd w:val="0"/>
        <w:spacing w:after="0" w:line="240" w:lineRule="auto"/>
        <w:rPr>
          <w:rFonts w:ascii="TimesNewRomanPSMT" w:hAnsi="TimesNewRomanPSMT" w:cs="TimesNewRomanPSMT"/>
          <w:sz w:val="24"/>
          <w:szCs w:val="24"/>
        </w:rPr>
      </w:pPr>
      <w:r w:rsidRPr="002C160B">
        <w:rPr>
          <w:rFonts w:ascii="TimesNewRomanPSMT" w:hAnsi="TimesNewRomanPSMT" w:cs="TimesNewRomanPSMT"/>
          <w:sz w:val="24"/>
          <w:szCs w:val="24"/>
        </w:rPr>
        <w:t>Contribution</w:t>
      </w:r>
      <w:r>
        <w:rPr>
          <w:rFonts w:ascii="TimesNewRomanPSMT" w:hAnsi="TimesNewRomanPSMT" w:cs="TimesNewRomanPSMT"/>
          <w:sz w:val="24"/>
          <w:szCs w:val="24"/>
        </w:rPr>
        <w:t xml:space="preserve"> </w:t>
      </w:r>
      <w:r w:rsidRPr="002C160B">
        <w:rPr>
          <w:rFonts w:ascii="TimesNewRomanPSMT" w:hAnsi="TimesNewRomanPSMT" w:cs="TimesNewRomanPSMT"/>
          <w:sz w:val="24"/>
          <w:szCs w:val="24"/>
        </w:rPr>
        <w:t xml:space="preserve">Obligations on Broadband </w:t>
      </w:r>
      <w:r>
        <w:rPr>
          <w:rFonts w:ascii="TimesNewRomanPSMT" w:hAnsi="TimesNewRomanPSMT" w:cs="TimesNewRomanPSMT"/>
          <w:sz w:val="24"/>
          <w:szCs w:val="24"/>
        </w:rPr>
        <w:tab/>
        <w:t>)</w:t>
      </w:r>
    </w:p>
    <w:p w:rsidR="00E101FF" w:rsidRPr="002C160B" w:rsidRDefault="002C160B" w:rsidP="002C160B">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I</w:t>
      </w:r>
      <w:r w:rsidRPr="002C160B">
        <w:rPr>
          <w:rFonts w:ascii="TimesNewRomanPSMT" w:hAnsi="TimesNewRomanPSMT" w:cs="TimesNewRomanPSMT"/>
          <w:sz w:val="24"/>
          <w:szCs w:val="24"/>
        </w:rPr>
        <w:t>nternet Access</w:t>
      </w:r>
      <w:r>
        <w:rPr>
          <w:rFonts w:ascii="TimesNewRomanPSMT" w:hAnsi="TimesNewRomanPSMT" w:cs="TimesNewRomanPSMT"/>
          <w:sz w:val="24"/>
          <w:szCs w:val="24"/>
        </w:rPr>
        <w:t xml:space="preserve"> </w:t>
      </w:r>
      <w:r w:rsidRPr="002C160B">
        <w:rPr>
          <w:rFonts w:ascii="TimesNewRomanPSMT" w:hAnsi="TimesNewRomanPSMT" w:cs="TimesNewRomanPSMT"/>
          <w:sz w:val="24"/>
          <w:szCs w:val="24"/>
        </w:rPr>
        <w:t>Transmission Services</w:t>
      </w:r>
      <w:r>
        <w:rPr>
          <w:rFonts w:ascii="TimesNewRomanPSMT" w:hAnsi="TimesNewRomanPSMT" w:cs="TimesNewRomanPSMT"/>
          <w:sz w:val="24"/>
          <w:szCs w:val="24"/>
        </w:rPr>
        <w:tab/>
        <w:t>)</w:t>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t>)</w:t>
      </w:r>
      <w:r w:rsidRPr="00C44536">
        <w:rPr>
          <w:rFonts w:ascii="Times New Roman" w:hAnsi="Times New Roman" w:cs="Times New Roman"/>
          <w:sz w:val="24"/>
          <w:szCs w:val="24"/>
        </w:rPr>
        <w:tab/>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Schools and Libraries Universal Service</w:t>
      </w:r>
      <w:r w:rsidRPr="00C44536">
        <w:rPr>
          <w:rFonts w:ascii="Times New Roman" w:hAnsi="Times New Roman" w:cs="Times New Roman"/>
          <w:sz w:val="24"/>
          <w:szCs w:val="24"/>
        </w:rPr>
        <w:tab/>
        <w:t xml:space="preserve">) </w:t>
      </w:r>
      <w:r w:rsidRPr="00C44536">
        <w:rPr>
          <w:rFonts w:ascii="Times New Roman" w:hAnsi="Times New Roman" w:cs="Times New Roman"/>
          <w:sz w:val="24"/>
          <w:szCs w:val="24"/>
        </w:rPr>
        <w:tab/>
        <w:t>CC Docket No. 02-6</w:t>
      </w:r>
    </w:p>
    <w:p w:rsidR="00DE414F" w:rsidRPr="00C44536" w:rsidRDefault="00DE414F" w:rsidP="00DE414F">
      <w:pPr>
        <w:spacing w:after="0"/>
        <w:rPr>
          <w:rFonts w:ascii="Times New Roman" w:hAnsi="Times New Roman" w:cs="Times New Roman"/>
          <w:sz w:val="24"/>
          <w:szCs w:val="24"/>
        </w:rPr>
      </w:pPr>
      <w:r w:rsidRPr="00C44536">
        <w:rPr>
          <w:rFonts w:ascii="Times New Roman" w:hAnsi="Times New Roman" w:cs="Times New Roman"/>
          <w:sz w:val="24"/>
          <w:szCs w:val="24"/>
        </w:rPr>
        <w:t>Support Mechanism</w:t>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r>
      <w:r w:rsidRPr="00C44536">
        <w:rPr>
          <w:rFonts w:ascii="Times New Roman" w:hAnsi="Times New Roman" w:cs="Times New Roman"/>
          <w:sz w:val="24"/>
          <w:szCs w:val="24"/>
        </w:rPr>
        <w:tab/>
        <w:t>)</w:t>
      </w:r>
    </w:p>
    <w:p w:rsidR="00DE414F" w:rsidRPr="00C44536" w:rsidRDefault="00DE414F" w:rsidP="00DE414F">
      <w:pPr>
        <w:spacing w:after="0"/>
        <w:rPr>
          <w:rFonts w:ascii="Times New Roman" w:hAnsi="Times New Roman" w:cs="Times New Roman"/>
          <w:sz w:val="24"/>
          <w:szCs w:val="24"/>
        </w:rPr>
      </w:pPr>
    </w:p>
    <w:p w:rsidR="00DE414F" w:rsidRPr="00C44536" w:rsidRDefault="009D0211" w:rsidP="009D0211">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Request for Review or Waiver</w:t>
      </w:r>
    </w:p>
    <w:p w:rsidR="00DE414F" w:rsidRPr="00C44536" w:rsidRDefault="00DE414F" w:rsidP="00C44536">
      <w:pPr>
        <w:spacing w:after="0" w:line="480" w:lineRule="auto"/>
        <w:ind w:firstLine="720"/>
        <w:rPr>
          <w:rFonts w:ascii="Times New Roman" w:hAnsi="Times New Roman" w:cs="Times New Roman"/>
          <w:sz w:val="24"/>
          <w:szCs w:val="24"/>
        </w:rPr>
      </w:pPr>
      <w:r w:rsidRPr="00C44536">
        <w:rPr>
          <w:rFonts w:ascii="Times New Roman" w:hAnsi="Times New Roman" w:cs="Times New Roman"/>
          <w:sz w:val="24"/>
          <w:szCs w:val="24"/>
        </w:rPr>
        <w:t xml:space="preserve">In accordance with Sections 54.719 through 54.721 of the Commission’s Rules, Northampton County Public Schools (Northampton), </w:t>
      </w:r>
      <w:r w:rsidR="009D0211">
        <w:rPr>
          <w:rFonts w:ascii="Times New Roman" w:hAnsi="Times New Roman" w:cs="Times New Roman"/>
          <w:sz w:val="24"/>
          <w:szCs w:val="24"/>
        </w:rPr>
        <w:t xml:space="preserve">requests review of </w:t>
      </w:r>
      <w:r w:rsidRPr="00C44536">
        <w:rPr>
          <w:rFonts w:ascii="Times New Roman" w:hAnsi="Times New Roman" w:cs="Times New Roman"/>
          <w:sz w:val="24"/>
          <w:szCs w:val="24"/>
        </w:rPr>
        <w:t xml:space="preserve">a decision on Appeal by the Schools and Libraries Division (SLD) of the Universal Service Administrative Company (Administrator).  </w:t>
      </w:r>
    </w:p>
    <w:p w:rsidR="00DE414F" w:rsidRDefault="00DE414F" w:rsidP="00C44536">
      <w:pPr>
        <w:spacing w:after="0" w:line="480" w:lineRule="auto"/>
        <w:ind w:firstLine="720"/>
        <w:rPr>
          <w:rFonts w:ascii="Times New Roman" w:hAnsi="Times New Roman" w:cs="Times New Roman"/>
          <w:sz w:val="24"/>
          <w:szCs w:val="24"/>
        </w:rPr>
      </w:pPr>
      <w:r w:rsidRPr="00C44536">
        <w:rPr>
          <w:rFonts w:ascii="Times New Roman" w:hAnsi="Times New Roman" w:cs="Times New Roman"/>
          <w:sz w:val="24"/>
          <w:szCs w:val="24"/>
        </w:rPr>
        <w:t>In correspondence dated October 1, 2018, the Administrator issued a Revised Funding Commitment Decision Letter (RFCDL), Number 119030</w:t>
      </w:r>
      <w:r w:rsidR="00C44536">
        <w:rPr>
          <w:rFonts w:ascii="Times New Roman" w:hAnsi="Times New Roman" w:cs="Times New Roman"/>
          <w:sz w:val="24"/>
          <w:szCs w:val="24"/>
        </w:rPr>
        <w:t>,</w:t>
      </w:r>
      <w:r w:rsidRPr="00C44536">
        <w:rPr>
          <w:rFonts w:ascii="Times New Roman" w:hAnsi="Times New Roman" w:cs="Times New Roman"/>
          <w:sz w:val="24"/>
          <w:szCs w:val="24"/>
        </w:rPr>
        <w:t xml:space="preserve"> denying an appeal submitted to the Administrator by Northampton. </w:t>
      </w:r>
      <w:r w:rsidR="00C44536" w:rsidRPr="00C44536">
        <w:rPr>
          <w:rFonts w:ascii="Times New Roman" w:hAnsi="Times New Roman" w:cs="Times New Roman"/>
          <w:sz w:val="24"/>
          <w:szCs w:val="24"/>
        </w:rPr>
        <w:t xml:space="preserve">Consistent with precedent in Ann Arbor, Northampton asks the Commission to overturn the Administrator decision and increase eligible monthly charges by </w:t>
      </w:r>
      <w:r w:rsidR="00C44536" w:rsidRPr="00C44536">
        <w:rPr>
          <w:rFonts w:ascii="Times New Roman" w:hAnsi="Times New Roman" w:cs="Times New Roman"/>
          <w:sz w:val="24"/>
          <w:szCs w:val="24"/>
        </w:rPr>
        <w:lastRenderedPageBreak/>
        <w:t>$294.40 per month and increase the total E-Rate funded amount by $3,179.52 for the FRN here under appeal.</w:t>
      </w:r>
      <w:r w:rsidR="00C44536" w:rsidRPr="00C44536">
        <w:rPr>
          <w:rStyle w:val="FootnoteReference"/>
          <w:rFonts w:ascii="Times New Roman" w:hAnsi="Times New Roman" w:cs="Times New Roman"/>
          <w:sz w:val="24"/>
          <w:szCs w:val="24"/>
        </w:rPr>
        <w:footnoteReference w:id="1"/>
      </w:r>
      <w:r w:rsidR="00C44536" w:rsidRPr="00C44536">
        <w:rPr>
          <w:rFonts w:ascii="Times New Roman" w:hAnsi="Times New Roman" w:cs="Times New Roman"/>
          <w:sz w:val="24"/>
          <w:szCs w:val="24"/>
        </w:rPr>
        <w:t xml:space="preserve"> </w:t>
      </w:r>
    </w:p>
    <w:p w:rsidR="009D0211" w:rsidRPr="00C44536" w:rsidRDefault="009D0211" w:rsidP="00C4453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Alternatively</w:t>
      </w:r>
      <w:r w:rsidR="00E92885">
        <w:rPr>
          <w:rFonts w:ascii="Times New Roman" w:hAnsi="Times New Roman" w:cs="Times New Roman"/>
          <w:sz w:val="24"/>
          <w:szCs w:val="24"/>
        </w:rPr>
        <w:t>,</w:t>
      </w:r>
      <w:r>
        <w:rPr>
          <w:rFonts w:ascii="Times New Roman" w:hAnsi="Times New Roman" w:cs="Times New Roman"/>
          <w:sz w:val="24"/>
          <w:szCs w:val="24"/>
        </w:rPr>
        <w:t xml:space="preserve"> and in accordance with clear Commission directive in the Rural Broadband Association Order</w:t>
      </w:r>
      <w:r w:rsidR="00F82AA7">
        <w:rPr>
          <w:rFonts w:ascii="Times New Roman" w:hAnsi="Times New Roman" w:cs="Times New Roman"/>
          <w:sz w:val="24"/>
          <w:szCs w:val="24"/>
        </w:rPr>
        <w:t xml:space="preserve"> (Rural Broadband Order)</w:t>
      </w:r>
      <w:r>
        <w:rPr>
          <w:rFonts w:ascii="Times New Roman" w:hAnsi="Times New Roman" w:cs="Times New Roman"/>
          <w:sz w:val="24"/>
          <w:szCs w:val="24"/>
        </w:rPr>
        <w:t xml:space="preserve">, Northampton asks the Commission to compel Eastern Shore Virginia Broadband Authority </w:t>
      </w:r>
      <w:r w:rsidR="00EF2EE8">
        <w:rPr>
          <w:rFonts w:ascii="Times New Roman" w:hAnsi="Times New Roman" w:cs="Times New Roman"/>
          <w:sz w:val="24"/>
          <w:szCs w:val="24"/>
        </w:rPr>
        <w:t xml:space="preserve">(ESVBA) </w:t>
      </w:r>
      <w:r>
        <w:rPr>
          <w:rFonts w:ascii="Times New Roman" w:hAnsi="Times New Roman" w:cs="Times New Roman"/>
          <w:sz w:val="24"/>
          <w:szCs w:val="24"/>
        </w:rPr>
        <w:t xml:space="preserve">to cease imposition of Universal Service Fees (USF) on Internet Access </w:t>
      </w:r>
      <w:r w:rsidR="00B43A4E">
        <w:rPr>
          <w:rFonts w:ascii="Times New Roman" w:hAnsi="Times New Roman" w:cs="Times New Roman"/>
          <w:sz w:val="24"/>
          <w:szCs w:val="24"/>
        </w:rPr>
        <w:t>and credit Northampton all USF improperly collected.</w:t>
      </w:r>
      <w:r w:rsidR="00B43A4E">
        <w:rPr>
          <w:rStyle w:val="FootnoteReference"/>
          <w:rFonts w:ascii="Times New Roman" w:hAnsi="Times New Roman" w:cs="Times New Roman"/>
          <w:sz w:val="24"/>
          <w:szCs w:val="24"/>
        </w:rPr>
        <w:footnoteReference w:id="2"/>
      </w:r>
    </w:p>
    <w:p w:rsidR="00DE414F" w:rsidRPr="00C44536" w:rsidRDefault="00DE414F" w:rsidP="00DE414F">
      <w:pPr>
        <w:spacing w:after="0"/>
        <w:jc w:val="both"/>
        <w:rPr>
          <w:rFonts w:ascii="Times New Roman" w:hAnsi="Times New Roman" w:cs="Times New Roman"/>
          <w:b/>
          <w:sz w:val="24"/>
          <w:szCs w:val="24"/>
        </w:rPr>
      </w:pPr>
    </w:p>
    <w:p w:rsidR="00FD358B" w:rsidRDefault="00FD358B" w:rsidP="00FD358B">
      <w:pPr>
        <w:spacing w:after="0"/>
        <w:rPr>
          <w:rFonts w:ascii="Times New Roman" w:hAnsi="Times New Roman" w:cs="Times New Roman"/>
          <w:b/>
          <w:sz w:val="24"/>
          <w:szCs w:val="24"/>
        </w:rPr>
      </w:pPr>
      <w:r>
        <w:rPr>
          <w:rFonts w:ascii="Times New Roman" w:hAnsi="Times New Roman" w:cs="Times New Roman"/>
          <w:b/>
          <w:sz w:val="24"/>
          <w:szCs w:val="24"/>
        </w:rPr>
        <w:t>Northampton County Public Schools</w:t>
      </w:r>
    </w:p>
    <w:p w:rsidR="00FD358B" w:rsidRPr="00FD358B" w:rsidRDefault="00FD358B" w:rsidP="00FD358B">
      <w:pPr>
        <w:spacing w:after="0"/>
        <w:rPr>
          <w:rFonts w:ascii="Times New Roman" w:hAnsi="Times New Roman" w:cs="Times New Roman"/>
          <w:b/>
          <w:sz w:val="24"/>
          <w:szCs w:val="24"/>
        </w:rPr>
      </w:pPr>
      <w:r w:rsidRPr="00FD358B">
        <w:rPr>
          <w:rFonts w:ascii="Times New Roman" w:hAnsi="Times New Roman" w:cs="Times New Roman"/>
          <w:b/>
          <w:sz w:val="24"/>
          <w:szCs w:val="24"/>
        </w:rPr>
        <w:t>Form 471 Application Number: 181016731</w:t>
      </w:r>
    </w:p>
    <w:p w:rsidR="00FD358B" w:rsidRPr="00FD358B" w:rsidRDefault="00FD358B" w:rsidP="00FD358B">
      <w:pPr>
        <w:spacing w:after="0"/>
        <w:rPr>
          <w:rFonts w:ascii="Times New Roman" w:hAnsi="Times New Roman" w:cs="Times New Roman"/>
          <w:b/>
          <w:sz w:val="24"/>
          <w:szCs w:val="24"/>
        </w:rPr>
      </w:pPr>
      <w:r w:rsidRPr="00FD358B">
        <w:rPr>
          <w:rFonts w:ascii="Times New Roman" w:hAnsi="Times New Roman" w:cs="Times New Roman"/>
          <w:b/>
          <w:sz w:val="24"/>
          <w:szCs w:val="24"/>
        </w:rPr>
        <w:t xml:space="preserve">FRN: </w:t>
      </w:r>
      <w:r w:rsidRPr="00FD358B">
        <w:rPr>
          <w:rFonts w:ascii="Times New Roman" w:hAnsi="Times New Roman" w:cs="Times New Roman"/>
          <w:b/>
          <w:bCs/>
          <w:sz w:val="24"/>
          <w:szCs w:val="24"/>
        </w:rPr>
        <w:t>1899028116</w:t>
      </w:r>
      <w:r>
        <w:rPr>
          <w:rFonts w:ascii="Times New Roman" w:hAnsi="Times New Roman" w:cs="Times New Roman"/>
          <w:b/>
          <w:bCs/>
          <w:sz w:val="24"/>
          <w:szCs w:val="24"/>
        </w:rPr>
        <w:t>.001</w:t>
      </w:r>
    </w:p>
    <w:p w:rsidR="00FD358B" w:rsidRPr="00FD358B" w:rsidRDefault="00FD358B" w:rsidP="00FD358B">
      <w:pPr>
        <w:spacing w:after="0"/>
        <w:rPr>
          <w:rFonts w:ascii="Times New Roman" w:hAnsi="Times New Roman" w:cs="Times New Roman"/>
          <w:b/>
          <w:sz w:val="24"/>
          <w:szCs w:val="24"/>
        </w:rPr>
      </w:pPr>
      <w:r w:rsidRPr="00FD358B">
        <w:rPr>
          <w:rFonts w:ascii="Times New Roman" w:hAnsi="Times New Roman" w:cs="Times New Roman"/>
          <w:b/>
          <w:sz w:val="24"/>
          <w:szCs w:val="24"/>
        </w:rPr>
        <w:t xml:space="preserve">Billed Entity Number: </w:t>
      </w:r>
      <w:hyperlink r:id="rId7" w:history="1">
        <w:r w:rsidRPr="00FD358B">
          <w:rPr>
            <w:rStyle w:val="Hyperlink"/>
            <w:rFonts w:ascii="Times New Roman" w:hAnsi="Times New Roman" w:cs="Times New Roman"/>
            <w:b/>
            <w:color w:val="auto"/>
            <w:sz w:val="24"/>
            <w:szCs w:val="24"/>
            <w:u w:val="none"/>
          </w:rPr>
          <w:t>126521</w:t>
        </w:r>
      </w:hyperlink>
    </w:p>
    <w:p w:rsidR="00FD358B" w:rsidRPr="00FD358B" w:rsidRDefault="00FD358B" w:rsidP="00FD358B">
      <w:pPr>
        <w:spacing w:after="0"/>
        <w:rPr>
          <w:rFonts w:ascii="Times New Roman" w:hAnsi="Times New Roman" w:cs="Times New Roman"/>
          <w:b/>
          <w:sz w:val="24"/>
          <w:szCs w:val="24"/>
        </w:rPr>
      </w:pPr>
      <w:r w:rsidRPr="00FD358B">
        <w:rPr>
          <w:rFonts w:ascii="Times New Roman" w:hAnsi="Times New Roman" w:cs="Times New Roman"/>
          <w:b/>
          <w:sz w:val="24"/>
          <w:szCs w:val="24"/>
        </w:rPr>
        <w:t>FCC Registration Number 0002033710</w:t>
      </w:r>
    </w:p>
    <w:p w:rsidR="00FD358B" w:rsidRDefault="00FD358B"/>
    <w:p w:rsidR="000422BF" w:rsidRPr="000422BF" w:rsidRDefault="000422BF">
      <w:pPr>
        <w:rPr>
          <w:rFonts w:ascii="Times New Roman" w:hAnsi="Times New Roman" w:cs="Times New Roman"/>
          <w:b/>
          <w:sz w:val="24"/>
          <w:szCs w:val="24"/>
          <w:u w:val="single"/>
        </w:rPr>
      </w:pPr>
      <w:r w:rsidRPr="000422BF">
        <w:rPr>
          <w:rFonts w:ascii="Times New Roman" w:hAnsi="Times New Roman" w:cs="Times New Roman"/>
          <w:b/>
          <w:sz w:val="24"/>
          <w:szCs w:val="24"/>
          <w:u w:val="single"/>
        </w:rPr>
        <w:t>Background</w:t>
      </w:r>
    </w:p>
    <w:p w:rsidR="000422BF" w:rsidRDefault="000422BF" w:rsidP="00B43A4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Northampton county is located on the Eastern Shore of Virginia, an isolated, rural county with a 90 percent E-Rate discount. Northampton applied for E-Rate discounts in Fund Year 2018 for Internet access from Eastern Shore Virginia Broadband Authority under an existing multi-year contract. The application was reviewed and funded </w:t>
      </w:r>
      <w:r w:rsidR="00B43A4E">
        <w:rPr>
          <w:rFonts w:ascii="Times New Roman" w:hAnsi="Times New Roman" w:cs="Times New Roman"/>
          <w:sz w:val="24"/>
          <w:szCs w:val="24"/>
        </w:rPr>
        <w:t>as submitted</w:t>
      </w:r>
      <w:r w:rsidR="0028578A">
        <w:rPr>
          <w:rFonts w:ascii="Times New Roman" w:hAnsi="Times New Roman" w:cs="Times New Roman"/>
          <w:sz w:val="24"/>
          <w:szCs w:val="24"/>
        </w:rPr>
        <w:t xml:space="preserve">. </w:t>
      </w:r>
    </w:p>
    <w:p w:rsidR="00735EA8" w:rsidRDefault="0028578A" w:rsidP="00735EA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Unknown to </w:t>
      </w:r>
      <w:r w:rsidR="00FD358B">
        <w:rPr>
          <w:rFonts w:ascii="Times New Roman" w:hAnsi="Times New Roman" w:cs="Times New Roman"/>
          <w:sz w:val="24"/>
          <w:szCs w:val="24"/>
        </w:rPr>
        <w:t>Northampton</w:t>
      </w:r>
      <w:r w:rsidR="00EF2EE8">
        <w:rPr>
          <w:rFonts w:ascii="Times New Roman" w:hAnsi="Times New Roman" w:cs="Times New Roman"/>
          <w:sz w:val="24"/>
          <w:szCs w:val="24"/>
        </w:rPr>
        <w:t xml:space="preserve"> at the time of filing and review of the 2018 Form 471, was ESVBA’s addition of $294.40 per month for USF.</w:t>
      </w:r>
      <w:r w:rsidR="00735EA8">
        <w:rPr>
          <w:rFonts w:ascii="Times New Roman" w:hAnsi="Times New Roman" w:cs="Times New Roman"/>
          <w:sz w:val="24"/>
          <w:szCs w:val="24"/>
        </w:rPr>
        <w:t xml:space="preserve"> Northampton objected to the fee and maintained that ESVBA was collecting the fee in violation of FCC regulations. According to ESVBA, counsel had advised that ESVBA should collect USF for transport of Internet. </w:t>
      </w:r>
      <w:r w:rsidR="00735EA8">
        <w:rPr>
          <w:rFonts w:ascii="Times New Roman" w:hAnsi="Times New Roman" w:cs="Times New Roman"/>
          <w:sz w:val="24"/>
          <w:szCs w:val="24"/>
        </w:rPr>
        <w:lastRenderedPageBreak/>
        <w:t>Northampton asserted that no other Internet service provider in the Commonwealth of Virginia collected USF on Internet Access service</w:t>
      </w:r>
      <w:r w:rsidR="00E10653">
        <w:rPr>
          <w:rFonts w:ascii="Times New Roman" w:hAnsi="Times New Roman" w:cs="Times New Roman"/>
          <w:sz w:val="24"/>
          <w:szCs w:val="24"/>
        </w:rPr>
        <w:t xml:space="preserve"> and ESVBA should reconsider its decision</w:t>
      </w:r>
      <w:r w:rsidR="00735EA8">
        <w:rPr>
          <w:rFonts w:ascii="Times New Roman" w:hAnsi="Times New Roman" w:cs="Times New Roman"/>
          <w:sz w:val="24"/>
          <w:szCs w:val="24"/>
        </w:rPr>
        <w:t>.</w:t>
      </w:r>
      <w:r w:rsidR="00E10653">
        <w:rPr>
          <w:rFonts w:ascii="Times New Roman" w:hAnsi="Times New Roman" w:cs="Times New Roman"/>
          <w:sz w:val="24"/>
          <w:szCs w:val="24"/>
        </w:rPr>
        <w:t xml:space="preserve"> During a conference call between ESVBA, Northampton and Northampton’s E-Rate consultant, ESVBA was unable to quote a specific Commission regulation requiring USF collection for Internet Access.</w:t>
      </w:r>
      <w:r w:rsidR="00735EA8">
        <w:rPr>
          <w:rFonts w:ascii="Times New Roman" w:hAnsi="Times New Roman" w:cs="Times New Roman"/>
          <w:sz w:val="24"/>
          <w:szCs w:val="24"/>
        </w:rPr>
        <w:t xml:space="preserve"> </w:t>
      </w:r>
    </w:p>
    <w:p w:rsidR="00735EA8" w:rsidRDefault="00735EA8">
      <w:pPr>
        <w:rPr>
          <w:rFonts w:ascii="Times New Roman" w:hAnsi="Times New Roman" w:cs="Times New Roman"/>
          <w:b/>
          <w:sz w:val="24"/>
          <w:szCs w:val="24"/>
          <w:u w:val="single"/>
        </w:rPr>
      </w:pPr>
      <w:r w:rsidRPr="00735EA8">
        <w:rPr>
          <w:rFonts w:ascii="Times New Roman" w:hAnsi="Times New Roman" w:cs="Times New Roman"/>
          <w:b/>
          <w:sz w:val="24"/>
          <w:szCs w:val="24"/>
          <w:u w:val="single"/>
        </w:rPr>
        <w:t>Discussion</w:t>
      </w:r>
    </w:p>
    <w:p w:rsidR="00F82AA7" w:rsidRDefault="00735EA8" w:rsidP="00F82AA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Commission has held that errors on a Form 471 could be corrected once discovered. In this case, the error was discovered</w:t>
      </w:r>
      <w:r w:rsidR="00E10653">
        <w:rPr>
          <w:rFonts w:ascii="Times New Roman" w:hAnsi="Times New Roman" w:cs="Times New Roman"/>
          <w:sz w:val="24"/>
          <w:szCs w:val="24"/>
        </w:rPr>
        <w:t xml:space="preserve"> before the deadline for appeal submission from the Funding Commitment Letter</w:t>
      </w:r>
      <w:r>
        <w:rPr>
          <w:rFonts w:ascii="Times New Roman" w:hAnsi="Times New Roman" w:cs="Times New Roman"/>
          <w:sz w:val="24"/>
          <w:szCs w:val="24"/>
        </w:rPr>
        <w:t xml:space="preserve">, </w:t>
      </w:r>
      <w:r w:rsidR="00E10653">
        <w:rPr>
          <w:rFonts w:ascii="Times New Roman" w:hAnsi="Times New Roman" w:cs="Times New Roman"/>
          <w:sz w:val="24"/>
          <w:szCs w:val="24"/>
        </w:rPr>
        <w:t xml:space="preserve">and </w:t>
      </w:r>
      <w:r>
        <w:rPr>
          <w:rFonts w:ascii="Times New Roman" w:hAnsi="Times New Roman" w:cs="Times New Roman"/>
          <w:sz w:val="24"/>
          <w:szCs w:val="24"/>
        </w:rPr>
        <w:t xml:space="preserve">an appeal was immediately submitted to the Administrator. In accordance with Ann Arbor, </w:t>
      </w:r>
      <w:r w:rsidR="00F82AA7">
        <w:rPr>
          <w:rFonts w:ascii="Times New Roman" w:hAnsi="Times New Roman" w:cs="Times New Roman"/>
          <w:sz w:val="24"/>
          <w:szCs w:val="24"/>
        </w:rPr>
        <w:t xml:space="preserve">Northampton asks that the pre-discount funding request be increased </w:t>
      </w:r>
      <w:r w:rsidR="00FD358B">
        <w:rPr>
          <w:rFonts w:ascii="Times New Roman" w:hAnsi="Times New Roman" w:cs="Times New Roman"/>
          <w:sz w:val="24"/>
          <w:szCs w:val="24"/>
        </w:rPr>
        <w:t>$294.40</w:t>
      </w:r>
      <w:r w:rsidR="00F82AA7">
        <w:rPr>
          <w:rFonts w:ascii="Times New Roman" w:hAnsi="Times New Roman" w:cs="Times New Roman"/>
          <w:sz w:val="24"/>
          <w:szCs w:val="24"/>
        </w:rPr>
        <w:t xml:space="preserve"> per month to account for unknown</w:t>
      </w:r>
      <w:r w:rsidR="00E10653">
        <w:rPr>
          <w:rFonts w:ascii="Times New Roman" w:hAnsi="Times New Roman" w:cs="Times New Roman"/>
          <w:sz w:val="24"/>
          <w:szCs w:val="24"/>
        </w:rPr>
        <w:t xml:space="preserve"> and unprecedented</w:t>
      </w:r>
      <w:r w:rsidR="00F82AA7">
        <w:rPr>
          <w:rFonts w:ascii="Times New Roman" w:hAnsi="Times New Roman" w:cs="Times New Roman"/>
          <w:sz w:val="24"/>
          <w:szCs w:val="24"/>
        </w:rPr>
        <w:t xml:space="preserve"> USF charges</w:t>
      </w:r>
      <w:r w:rsidR="00FD358B">
        <w:rPr>
          <w:rFonts w:ascii="Times New Roman" w:hAnsi="Times New Roman" w:cs="Times New Roman"/>
          <w:sz w:val="24"/>
          <w:szCs w:val="24"/>
        </w:rPr>
        <w:t xml:space="preserve">. </w:t>
      </w:r>
    </w:p>
    <w:p w:rsidR="00F82AA7" w:rsidRDefault="00F82AA7" w:rsidP="00F82AA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Rural Broadband Order, the Commission clearly and without equivocation stated that the </w:t>
      </w:r>
      <w:r w:rsidRPr="00E10653">
        <w:rPr>
          <w:rFonts w:ascii="Times New Roman" w:hAnsi="Times New Roman" w:cs="Times New Roman"/>
          <w:b/>
          <w:i/>
          <w:sz w:val="24"/>
          <w:szCs w:val="24"/>
        </w:rPr>
        <w:t>“…Commission does not, and has never, imposed contribution obligations on retail broadband Internet access service…”</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r w:rsidR="00E92885">
        <w:rPr>
          <w:rFonts w:ascii="Times New Roman" w:hAnsi="Times New Roman" w:cs="Times New Roman"/>
          <w:sz w:val="24"/>
          <w:szCs w:val="24"/>
        </w:rPr>
        <w:t>while acknowledging s</w:t>
      </w:r>
      <w:r w:rsidR="00E10653">
        <w:rPr>
          <w:rFonts w:ascii="Times New Roman" w:hAnsi="Times New Roman" w:cs="Times New Roman"/>
          <w:sz w:val="24"/>
          <w:szCs w:val="24"/>
        </w:rPr>
        <w:t>ome rural common carriers may have been</w:t>
      </w:r>
      <w:r w:rsidR="00E92885">
        <w:rPr>
          <w:rFonts w:ascii="Times New Roman" w:hAnsi="Times New Roman" w:cs="Times New Roman"/>
          <w:sz w:val="24"/>
          <w:szCs w:val="24"/>
        </w:rPr>
        <w:t xml:space="preserve"> obligated to contribute USF when participating in the National Exchange Carrier Association pooling arrangements.</w:t>
      </w:r>
      <w:r w:rsidR="00E92885">
        <w:rPr>
          <w:rStyle w:val="FootnoteReference"/>
          <w:rFonts w:ascii="Times New Roman" w:hAnsi="Times New Roman" w:cs="Times New Roman"/>
          <w:sz w:val="24"/>
          <w:szCs w:val="24"/>
        </w:rPr>
        <w:footnoteReference w:id="4"/>
      </w:r>
      <w:r w:rsidR="00E92885">
        <w:rPr>
          <w:rFonts w:ascii="Times New Roman" w:hAnsi="Times New Roman" w:cs="Times New Roman"/>
          <w:sz w:val="24"/>
          <w:szCs w:val="24"/>
        </w:rPr>
        <w:t xml:space="preserve"> </w:t>
      </w:r>
    </w:p>
    <w:p w:rsidR="00E92885" w:rsidRDefault="00E92885" w:rsidP="005677AA">
      <w:pPr>
        <w:autoSpaceDE w:val="0"/>
        <w:autoSpaceDN w:val="0"/>
        <w:adjustRightInd w:val="0"/>
        <w:spacing w:after="0" w:line="480" w:lineRule="auto"/>
        <w:ind w:firstLine="720"/>
        <w:rPr>
          <w:rFonts w:ascii="Times New Roman" w:hAnsi="Times New Roman" w:cs="Times New Roman"/>
          <w:sz w:val="24"/>
          <w:szCs w:val="24"/>
        </w:rPr>
      </w:pPr>
      <w:r w:rsidRPr="005677AA">
        <w:rPr>
          <w:rFonts w:ascii="Times New Roman" w:hAnsi="Times New Roman" w:cs="Times New Roman"/>
          <w:sz w:val="24"/>
          <w:szCs w:val="24"/>
        </w:rPr>
        <w:t xml:space="preserve">The Rural Broadband Order grants the NTCA petition </w:t>
      </w:r>
      <w:r w:rsidR="005677AA" w:rsidRPr="005677AA">
        <w:rPr>
          <w:rFonts w:ascii="Times New Roman" w:hAnsi="Times New Roman" w:cs="Times New Roman"/>
          <w:sz w:val="24"/>
          <w:szCs w:val="24"/>
        </w:rPr>
        <w:t>“…seeking</w:t>
      </w:r>
      <w:r w:rsidRPr="005677AA">
        <w:rPr>
          <w:rFonts w:ascii="Times New Roman" w:hAnsi="Times New Roman" w:cs="Times New Roman"/>
          <w:sz w:val="24"/>
          <w:szCs w:val="24"/>
        </w:rPr>
        <w:t xml:space="preserve"> forbearance from the application of USF contribution requirements to rural LECs’ provision of broadband Internet access transmission services</w:t>
      </w:r>
      <w:r w:rsidR="005677AA" w:rsidRPr="005677AA">
        <w:rPr>
          <w:rFonts w:ascii="Times New Roman" w:hAnsi="Times New Roman" w:cs="Times New Roman"/>
          <w:sz w:val="24"/>
          <w:szCs w:val="24"/>
        </w:rPr>
        <w:t>.</w:t>
      </w:r>
      <w:r w:rsidR="00E10653">
        <w:rPr>
          <w:rFonts w:ascii="Times New Roman" w:hAnsi="Times New Roman" w:cs="Times New Roman"/>
          <w:sz w:val="24"/>
          <w:szCs w:val="24"/>
        </w:rPr>
        <w:t>”</w:t>
      </w:r>
      <w:r w:rsidR="005677AA" w:rsidRPr="005677AA">
        <w:rPr>
          <w:rStyle w:val="FootnoteReference"/>
          <w:rFonts w:ascii="Times New Roman" w:hAnsi="Times New Roman" w:cs="Times New Roman"/>
          <w:sz w:val="24"/>
          <w:szCs w:val="24"/>
        </w:rPr>
        <w:footnoteReference w:id="5"/>
      </w:r>
      <w:r w:rsidRPr="005677AA">
        <w:rPr>
          <w:rFonts w:ascii="Times New Roman" w:hAnsi="Times New Roman" w:cs="Times New Roman"/>
          <w:sz w:val="24"/>
          <w:szCs w:val="24"/>
        </w:rPr>
        <w:t xml:space="preserve"> </w:t>
      </w:r>
      <w:r w:rsidR="005677AA" w:rsidRPr="005677AA">
        <w:rPr>
          <w:rFonts w:ascii="Times New Roman" w:hAnsi="Times New Roman" w:cs="Times New Roman"/>
          <w:sz w:val="24"/>
          <w:szCs w:val="24"/>
        </w:rPr>
        <w:t xml:space="preserve">The Commission stated: “In sum, we conclude that the standard for forbearance under section 10 of the Act is met, and we therefore forbear from applying USF </w:t>
      </w:r>
      <w:r w:rsidR="005677AA" w:rsidRPr="005677AA">
        <w:rPr>
          <w:rFonts w:ascii="Times New Roman" w:hAnsi="Times New Roman" w:cs="Times New Roman"/>
          <w:sz w:val="24"/>
          <w:szCs w:val="24"/>
        </w:rPr>
        <w:lastRenderedPageBreak/>
        <w:t>contribution requirements to rural LEC-provided broadband Internet access transmission services offered on a common carrier basis.</w:t>
      </w:r>
      <w:r w:rsidR="005677AA">
        <w:rPr>
          <w:rStyle w:val="FootnoteReference"/>
          <w:rFonts w:ascii="Times New Roman" w:hAnsi="Times New Roman" w:cs="Times New Roman"/>
          <w:sz w:val="24"/>
          <w:szCs w:val="24"/>
        </w:rPr>
        <w:footnoteReference w:id="6"/>
      </w:r>
      <w:r w:rsidR="005677AA">
        <w:rPr>
          <w:rFonts w:ascii="Times New Roman" w:hAnsi="Times New Roman" w:cs="Times New Roman"/>
          <w:sz w:val="24"/>
          <w:szCs w:val="24"/>
        </w:rPr>
        <w:t xml:space="preserve"> Further, the forbearance was to take effect July 3, 2018.</w:t>
      </w:r>
      <w:r w:rsidR="005677AA">
        <w:rPr>
          <w:rStyle w:val="FootnoteReference"/>
          <w:rFonts w:ascii="Times New Roman" w:hAnsi="Times New Roman" w:cs="Times New Roman"/>
          <w:sz w:val="24"/>
          <w:szCs w:val="24"/>
        </w:rPr>
        <w:footnoteReference w:id="7"/>
      </w:r>
    </w:p>
    <w:p w:rsidR="005677AA" w:rsidRDefault="005677AA" w:rsidP="005677AA">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Without question ESVBA improperly imposed USF charges on Northampton in violation of the Rural Broadband Order. Northampton asks the Commission to compel ESVBA to return all USF collected from Northampton since July 3, 2018.</w:t>
      </w:r>
    </w:p>
    <w:p w:rsidR="00F82AA7" w:rsidRPr="005677AA" w:rsidRDefault="005677AA" w:rsidP="005677AA">
      <w:pPr>
        <w:autoSpaceDE w:val="0"/>
        <w:autoSpaceDN w:val="0"/>
        <w:adjustRightInd w:val="0"/>
        <w:spacing w:after="0" w:line="480" w:lineRule="auto"/>
        <w:rPr>
          <w:rFonts w:ascii="Times New Roman" w:hAnsi="Times New Roman" w:cs="Times New Roman"/>
          <w:b/>
          <w:sz w:val="24"/>
          <w:szCs w:val="24"/>
          <w:u w:val="single"/>
        </w:rPr>
      </w:pPr>
      <w:r w:rsidRPr="005677AA">
        <w:rPr>
          <w:rFonts w:ascii="Times New Roman" w:hAnsi="Times New Roman" w:cs="Times New Roman"/>
          <w:b/>
          <w:sz w:val="24"/>
          <w:szCs w:val="24"/>
          <w:u w:val="single"/>
        </w:rPr>
        <w:t>Conclusion</w:t>
      </w:r>
      <w:r w:rsidR="00F82AA7" w:rsidRPr="005677AA">
        <w:rPr>
          <w:rFonts w:ascii="Times New Roman" w:hAnsi="Times New Roman" w:cs="Times New Roman"/>
          <w:b/>
          <w:sz w:val="24"/>
          <w:szCs w:val="24"/>
          <w:u w:val="single"/>
        </w:rPr>
        <w:t xml:space="preserve"> </w:t>
      </w:r>
    </w:p>
    <w:p w:rsidR="00F82AA7" w:rsidRDefault="005677AA" w:rsidP="005677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Commission precedent allows for the increase in funding when </w:t>
      </w:r>
      <w:proofErr w:type="gramStart"/>
      <w:r>
        <w:rPr>
          <w:rFonts w:ascii="Times New Roman" w:hAnsi="Times New Roman" w:cs="Times New Roman"/>
          <w:sz w:val="24"/>
          <w:szCs w:val="24"/>
        </w:rPr>
        <w:t>new information</w:t>
      </w:r>
      <w:proofErr w:type="gramEnd"/>
      <w:r>
        <w:rPr>
          <w:rFonts w:ascii="Times New Roman" w:hAnsi="Times New Roman" w:cs="Times New Roman"/>
          <w:sz w:val="24"/>
          <w:szCs w:val="24"/>
        </w:rPr>
        <w:t xml:space="preserve"> is discovered after submission of Form 471</w:t>
      </w:r>
      <w:r w:rsidR="008C6D06">
        <w:rPr>
          <w:rFonts w:ascii="Times New Roman" w:hAnsi="Times New Roman" w:cs="Times New Roman"/>
          <w:sz w:val="24"/>
          <w:szCs w:val="24"/>
        </w:rPr>
        <w:t xml:space="preserve"> and deadlines for appeal exhausted</w:t>
      </w:r>
      <w:r>
        <w:rPr>
          <w:rFonts w:ascii="Times New Roman" w:hAnsi="Times New Roman" w:cs="Times New Roman"/>
          <w:sz w:val="24"/>
          <w:szCs w:val="24"/>
        </w:rPr>
        <w:t xml:space="preserve">. </w:t>
      </w:r>
    </w:p>
    <w:p w:rsidR="005677AA" w:rsidRDefault="005677AA" w:rsidP="005677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Rural Broadband Order made clear that USF contributions are not warranted for Internet access transmission services. As such, ESVBA collected USF contributions from Northampton in violation of Commission regulation. Such fees should be returned to Northampton. </w:t>
      </w:r>
      <w:r w:rsidR="00493679">
        <w:rPr>
          <w:rFonts w:ascii="Times New Roman" w:hAnsi="Times New Roman" w:cs="Times New Roman"/>
          <w:sz w:val="24"/>
          <w:szCs w:val="24"/>
        </w:rPr>
        <w:t xml:space="preserve">If the Commission orders return of improperly collected USF to Northampton, an increase in the FRN is not necessary. </w:t>
      </w:r>
    </w:p>
    <w:p w:rsidR="00766B9C" w:rsidRDefault="00766B9C" w:rsidP="001E5034">
      <w:pPr>
        <w:ind w:firstLine="720"/>
        <w:rPr>
          <w:rFonts w:ascii="Times New Roman" w:hAnsi="Times New Roman" w:cs="Times New Roman"/>
          <w:bCs/>
          <w:sz w:val="24"/>
          <w:szCs w:val="24"/>
        </w:rPr>
      </w:pPr>
      <w:r>
        <w:rPr>
          <w:rFonts w:ascii="Times New Roman" w:hAnsi="Times New Roman" w:cs="Times New Roman"/>
          <w:bCs/>
          <w:sz w:val="24"/>
          <w:szCs w:val="24"/>
        </w:rPr>
        <w:t>This appeal comes timely filed within 60 days of the Funding</w:t>
      </w:r>
      <w:r w:rsidR="00E10653">
        <w:rPr>
          <w:rFonts w:ascii="Times New Roman" w:hAnsi="Times New Roman" w:cs="Times New Roman"/>
          <w:bCs/>
          <w:sz w:val="24"/>
          <w:szCs w:val="24"/>
        </w:rPr>
        <w:t xml:space="preserve"> Commitment Letter for this FRN, November 27, 2018</w:t>
      </w:r>
    </w:p>
    <w:p w:rsidR="00766B9C" w:rsidRDefault="00E10653">
      <w:pPr>
        <w:rPr>
          <w:rFonts w:ascii="Times New Roman" w:hAnsi="Times New Roman" w:cs="Times New Roman"/>
          <w:bCs/>
          <w:sz w:val="24"/>
          <w:szCs w:val="24"/>
        </w:rPr>
      </w:pPr>
      <w:r>
        <w:rPr>
          <w:rFonts w:ascii="Times New Roman" w:hAnsi="Times New Roman" w:cs="Times New Roman"/>
          <w:bCs/>
          <w:sz w:val="24"/>
          <w:szCs w:val="24"/>
        </w:rPr>
        <w:t>Respectfully,</w:t>
      </w:r>
    </w:p>
    <w:p w:rsidR="00E10653" w:rsidRDefault="00E10653">
      <w:pPr>
        <w:rPr>
          <w:rFonts w:ascii="Times New Roman" w:hAnsi="Times New Roman" w:cs="Times New Roman"/>
          <w:bCs/>
          <w:sz w:val="24"/>
          <w:szCs w:val="24"/>
        </w:rPr>
      </w:pPr>
      <w:r>
        <w:rPr>
          <w:rFonts w:ascii="Times New Roman" w:hAnsi="Times New Roman" w:cs="Times New Roman"/>
          <w:bCs/>
          <w:sz w:val="24"/>
          <w:szCs w:val="24"/>
        </w:rPr>
        <w:t>//s//</w:t>
      </w:r>
    </w:p>
    <w:p w:rsidR="00766B9C" w:rsidRDefault="00766B9C">
      <w:pPr>
        <w:rPr>
          <w:rFonts w:ascii="Times New Roman" w:hAnsi="Times New Roman" w:cs="Times New Roman"/>
          <w:bCs/>
          <w:sz w:val="24"/>
          <w:szCs w:val="24"/>
        </w:rPr>
      </w:pPr>
      <w:r>
        <w:rPr>
          <w:rFonts w:ascii="Times New Roman" w:hAnsi="Times New Roman" w:cs="Times New Roman"/>
          <w:bCs/>
          <w:sz w:val="24"/>
          <w:szCs w:val="24"/>
        </w:rPr>
        <w:t>Greg Weisiger</w:t>
      </w:r>
    </w:p>
    <w:p w:rsidR="00766B9C" w:rsidRDefault="00766B9C">
      <w:pPr>
        <w:rPr>
          <w:rFonts w:ascii="Times New Roman" w:hAnsi="Times New Roman" w:cs="Times New Roman"/>
          <w:bCs/>
          <w:sz w:val="24"/>
          <w:szCs w:val="24"/>
        </w:rPr>
      </w:pPr>
      <w:r>
        <w:rPr>
          <w:rFonts w:ascii="Times New Roman" w:hAnsi="Times New Roman" w:cs="Times New Roman"/>
          <w:bCs/>
          <w:sz w:val="24"/>
          <w:szCs w:val="24"/>
        </w:rPr>
        <w:t>Consultant to Nort</w:t>
      </w:r>
      <w:bookmarkStart w:id="0" w:name="_GoBack"/>
      <w:bookmarkEnd w:id="0"/>
      <w:r>
        <w:rPr>
          <w:rFonts w:ascii="Times New Roman" w:hAnsi="Times New Roman" w:cs="Times New Roman"/>
          <w:bCs/>
          <w:sz w:val="24"/>
          <w:szCs w:val="24"/>
        </w:rPr>
        <w:t>hampton County Schools</w:t>
      </w:r>
    </w:p>
    <w:p w:rsidR="00766B9C" w:rsidRPr="00766B9C" w:rsidRDefault="00766B9C">
      <w:pPr>
        <w:rPr>
          <w:rFonts w:ascii="Times New Roman" w:hAnsi="Times New Roman" w:cs="Times New Roman"/>
          <w:sz w:val="24"/>
          <w:szCs w:val="24"/>
        </w:rPr>
      </w:pPr>
      <w:r>
        <w:rPr>
          <w:rFonts w:ascii="Times New Roman" w:hAnsi="Times New Roman" w:cs="Times New Roman"/>
          <w:bCs/>
          <w:sz w:val="24"/>
          <w:szCs w:val="24"/>
        </w:rPr>
        <w:t>804-302-4406</w:t>
      </w:r>
    </w:p>
    <w:sectPr w:rsidR="00766B9C" w:rsidRPr="00766B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7CD" w:rsidRDefault="003C37CD" w:rsidP="00C44536">
      <w:pPr>
        <w:spacing w:after="0" w:line="240" w:lineRule="auto"/>
      </w:pPr>
      <w:r>
        <w:separator/>
      </w:r>
    </w:p>
  </w:endnote>
  <w:endnote w:type="continuationSeparator" w:id="0">
    <w:p w:rsidR="003C37CD" w:rsidRDefault="003C37CD" w:rsidP="00C44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7CD" w:rsidRDefault="003C37CD" w:rsidP="00C44536">
      <w:pPr>
        <w:spacing w:after="0" w:line="240" w:lineRule="auto"/>
      </w:pPr>
      <w:r>
        <w:separator/>
      </w:r>
    </w:p>
  </w:footnote>
  <w:footnote w:type="continuationSeparator" w:id="0">
    <w:p w:rsidR="003C37CD" w:rsidRDefault="003C37CD" w:rsidP="00C44536">
      <w:pPr>
        <w:spacing w:after="0" w:line="240" w:lineRule="auto"/>
      </w:pPr>
      <w:r>
        <w:continuationSeparator/>
      </w:r>
    </w:p>
  </w:footnote>
  <w:footnote w:id="1">
    <w:p w:rsidR="00C44536" w:rsidRDefault="00C44536">
      <w:pPr>
        <w:pStyle w:val="FootnoteText"/>
      </w:pPr>
      <w:r>
        <w:rPr>
          <w:rStyle w:val="FootnoteReference"/>
        </w:rPr>
        <w:footnoteRef/>
      </w:r>
      <w:r>
        <w:t xml:space="preserve"> Ann Arbor Public Schools, DA 10-2354, Rel. December 16, 2010, CC Docket Number 02-6</w:t>
      </w:r>
    </w:p>
  </w:footnote>
  <w:footnote w:id="2">
    <w:p w:rsidR="00B43A4E" w:rsidRPr="00B43A4E" w:rsidRDefault="00B43A4E" w:rsidP="00B43A4E">
      <w:pPr>
        <w:autoSpaceDE w:val="0"/>
        <w:autoSpaceDN w:val="0"/>
        <w:adjustRightInd w:val="0"/>
        <w:spacing w:after="0" w:line="240" w:lineRule="auto"/>
        <w:rPr>
          <w:rFonts w:ascii="Times New Roman" w:hAnsi="Times New Roman" w:cs="Times New Roman"/>
          <w:sz w:val="18"/>
          <w:szCs w:val="18"/>
        </w:rPr>
      </w:pPr>
      <w:r>
        <w:rPr>
          <w:rStyle w:val="FootnoteReference"/>
        </w:rPr>
        <w:footnoteRef/>
      </w:r>
      <w:r>
        <w:t xml:space="preserve"> </w:t>
      </w:r>
      <w:r w:rsidRPr="00B43A4E">
        <w:rPr>
          <w:rFonts w:ascii="Times New Roman" w:hAnsi="Times New Roman" w:cs="Times New Roman"/>
          <w:sz w:val="18"/>
          <w:szCs w:val="18"/>
        </w:rPr>
        <w:t>Petition of NTCA – The Rural Broadband Association and United States Telecom Association Petition for Forbearance, FCC 18-75, Rel. June 8, 2018, WC Docket 17-206 at 11: “The Commission has consistently declined to impose USF contribution obligations on</w:t>
      </w:r>
      <w:r>
        <w:rPr>
          <w:rFonts w:ascii="Times New Roman" w:hAnsi="Times New Roman" w:cs="Times New Roman"/>
          <w:sz w:val="18"/>
          <w:szCs w:val="18"/>
        </w:rPr>
        <w:t xml:space="preserve"> </w:t>
      </w:r>
      <w:r w:rsidRPr="00B43A4E">
        <w:rPr>
          <w:rFonts w:ascii="Times New Roman" w:hAnsi="Times New Roman" w:cs="Times New Roman"/>
          <w:sz w:val="18"/>
          <w:szCs w:val="18"/>
        </w:rPr>
        <w:t>retail broadband Internet access service.</w:t>
      </w:r>
      <w:r>
        <w:rPr>
          <w:rFonts w:ascii="Times New Roman" w:hAnsi="Times New Roman" w:cs="Times New Roman"/>
          <w:sz w:val="18"/>
          <w:szCs w:val="18"/>
        </w:rPr>
        <w:t xml:space="preserve"> </w:t>
      </w:r>
      <w:r w:rsidRPr="00B43A4E">
        <w:rPr>
          <w:rFonts w:ascii="Times New Roman" w:hAnsi="Times New Roman" w:cs="Times New Roman"/>
          <w:sz w:val="18"/>
          <w:szCs w:val="18"/>
        </w:rPr>
        <w:t>We therefore find that requiring a subset of rural LECs that</w:t>
      </w:r>
      <w:r>
        <w:rPr>
          <w:rFonts w:ascii="Times New Roman" w:hAnsi="Times New Roman" w:cs="Times New Roman"/>
          <w:sz w:val="18"/>
          <w:szCs w:val="18"/>
        </w:rPr>
        <w:t xml:space="preserve"> </w:t>
      </w:r>
      <w:r w:rsidRPr="00B43A4E">
        <w:rPr>
          <w:rFonts w:ascii="Times New Roman" w:hAnsi="Times New Roman" w:cs="Times New Roman"/>
          <w:sz w:val="18"/>
          <w:szCs w:val="18"/>
        </w:rPr>
        <w:t>provision a component of that service as a common-carriage offering to comply with our legacy rate-of</w:t>
      </w:r>
      <w:r>
        <w:rPr>
          <w:rFonts w:ascii="Times New Roman" w:hAnsi="Times New Roman" w:cs="Times New Roman"/>
          <w:sz w:val="18"/>
          <w:szCs w:val="18"/>
        </w:rPr>
        <w:t xml:space="preserve"> </w:t>
      </w:r>
      <w:r w:rsidRPr="00B43A4E">
        <w:rPr>
          <w:rFonts w:ascii="Times New Roman" w:hAnsi="Times New Roman" w:cs="Times New Roman"/>
          <w:sz w:val="18"/>
          <w:szCs w:val="18"/>
        </w:rPr>
        <w:t>return</w:t>
      </w:r>
      <w:r>
        <w:rPr>
          <w:rFonts w:ascii="Times New Roman" w:hAnsi="Times New Roman" w:cs="Times New Roman"/>
          <w:sz w:val="18"/>
          <w:szCs w:val="18"/>
        </w:rPr>
        <w:t xml:space="preserve"> </w:t>
      </w:r>
      <w:r w:rsidRPr="00B43A4E">
        <w:rPr>
          <w:rFonts w:ascii="Times New Roman" w:hAnsi="Times New Roman" w:cs="Times New Roman"/>
          <w:sz w:val="18"/>
          <w:szCs w:val="18"/>
        </w:rPr>
        <w:t>rules is not “necessary” to ensure that the rural LECs’ charges or practices in connection with this</w:t>
      </w:r>
      <w:r>
        <w:rPr>
          <w:rFonts w:ascii="Times New Roman" w:hAnsi="Times New Roman" w:cs="Times New Roman"/>
          <w:sz w:val="18"/>
          <w:szCs w:val="18"/>
        </w:rPr>
        <w:t xml:space="preserve"> </w:t>
      </w:r>
      <w:r w:rsidRPr="00B43A4E">
        <w:rPr>
          <w:rFonts w:ascii="Times New Roman" w:hAnsi="Times New Roman" w:cs="Times New Roman"/>
          <w:sz w:val="18"/>
          <w:szCs w:val="18"/>
        </w:rPr>
        <w:t>service are “just and reasonable.”</w:t>
      </w:r>
    </w:p>
  </w:footnote>
  <w:footnote w:id="3">
    <w:p w:rsidR="00F82AA7" w:rsidRDefault="00F82AA7">
      <w:pPr>
        <w:pStyle w:val="FootnoteText"/>
      </w:pPr>
      <w:r>
        <w:rPr>
          <w:rStyle w:val="FootnoteReference"/>
        </w:rPr>
        <w:footnoteRef/>
      </w:r>
      <w:r>
        <w:t xml:space="preserve"> Rural Broadband Order at 4.</w:t>
      </w:r>
    </w:p>
  </w:footnote>
  <w:footnote w:id="4">
    <w:p w:rsidR="00E92885" w:rsidRDefault="00E92885">
      <w:pPr>
        <w:pStyle w:val="FootnoteText"/>
      </w:pPr>
      <w:r>
        <w:rPr>
          <w:rStyle w:val="FootnoteReference"/>
        </w:rPr>
        <w:footnoteRef/>
      </w:r>
      <w:r>
        <w:t xml:space="preserve"> Rural Broadband Order at 4.</w:t>
      </w:r>
    </w:p>
  </w:footnote>
  <w:footnote w:id="5">
    <w:p w:rsidR="005677AA" w:rsidRDefault="005677AA">
      <w:pPr>
        <w:pStyle w:val="FootnoteText"/>
      </w:pPr>
      <w:r>
        <w:rPr>
          <w:rStyle w:val="FootnoteReference"/>
        </w:rPr>
        <w:footnoteRef/>
      </w:r>
      <w:r>
        <w:t xml:space="preserve"> Rural Broadband Order at 5.</w:t>
      </w:r>
    </w:p>
  </w:footnote>
  <w:footnote w:id="6">
    <w:p w:rsidR="005677AA" w:rsidRDefault="005677AA">
      <w:pPr>
        <w:pStyle w:val="FootnoteText"/>
      </w:pPr>
      <w:r>
        <w:rPr>
          <w:rStyle w:val="FootnoteReference"/>
        </w:rPr>
        <w:footnoteRef/>
      </w:r>
      <w:r>
        <w:t xml:space="preserve"> Rural Broadband Order at 17.</w:t>
      </w:r>
    </w:p>
  </w:footnote>
  <w:footnote w:id="7">
    <w:p w:rsidR="005677AA" w:rsidRDefault="005677AA">
      <w:pPr>
        <w:pStyle w:val="FootnoteText"/>
      </w:pPr>
      <w:r>
        <w:rPr>
          <w:rStyle w:val="FootnoteReference"/>
        </w:rPr>
        <w:footnoteRef/>
      </w:r>
      <w:r>
        <w:t xml:space="preserve"> Rural Broadband Order at 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8B"/>
    <w:rsid w:val="00003AAD"/>
    <w:rsid w:val="00004681"/>
    <w:rsid w:val="0000749D"/>
    <w:rsid w:val="00007C31"/>
    <w:rsid w:val="000128FB"/>
    <w:rsid w:val="000148B5"/>
    <w:rsid w:val="0001737B"/>
    <w:rsid w:val="000206F9"/>
    <w:rsid w:val="00025252"/>
    <w:rsid w:val="00025A15"/>
    <w:rsid w:val="0003203B"/>
    <w:rsid w:val="00037546"/>
    <w:rsid w:val="00037EF6"/>
    <w:rsid w:val="000413D9"/>
    <w:rsid w:val="000422BF"/>
    <w:rsid w:val="00043783"/>
    <w:rsid w:val="000453AD"/>
    <w:rsid w:val="00046CD2"/>
    <w:rsid w:val="00047498"/>
    <w:rsid w:val="00047ACE"/>
    <w:rsid w:val="00050EBF"/>
    <w:rsid w:val="00051317"/>
    <w:rsid w:val="00053BCF"/>
    <w:rsid w:val="00054FC0"/>
    <w:rsid w:val="00056189"/>
    <w:rsid w:val="000567E3"/>
    <w:rsid w:val="000572FD"/>
    <w:rsid w:val="00057F0F"/>
    <w:rsid w:val="00060E48"/>
    <w:rsid w:val="000634D8"/>
    <w:rsid w:val="00064E37"/>
    <w:rsid w:val="00066D29"/>
    <w:rsid w:val="00073503"/>
    <w:rsid w:val="000743FA"/>
    <w:rsid w:val="0007616F"/>
    <w:rsid w:val="00076C59"/>
    <w:rsid w:val="00077D99"/>
    <w:rsid w:val="00086058"/>
    <w:rsid w:val="000915AC"/>
    <w:rsid w:val="0009220F"/>
    <w:rsid w:val="00094EED"/>
    <w:rsid w:val="000976E2"/>
    <w:rsid w:val="000A479A"/>
    <w:rsid w:val="000A4872"/>
    <w:rsid w:val="000A5922"/>
    <w:rsid w:val="000A622A"/>
    <w:rsid w:val="000B06C4"/>
    <w:rsid w:val="000B0D18"/>
    <w:rsid w:val="000B2754"/>
    <w:rsid w:val="000B36D6"/>
    <w:rsid w:val="000B568A"/>
    <w:rsid w:val="000B5841"/>
    <w:rsid w:val="000B6699"/>
    <w:rsid w:val="000C21A3"/>
    <w:rsid w:val="000C2D50"/>
    <w:rsid w:val="000C5822"/>
    <w:rsid w:val="000C5AB1"/>
    <w:rsid w:val="000D05E9"/>
    <w:rsid w:val="000D53E3"/>
    <w:rsid w:val="000D5E26"/>
    <w:rsid w:val="000E4710"/>
    <w:rsid w:val="000E74C8"/>
    <w:rsid w:val="000F0ECB"/>
    <w:rsid w:val="000F1467"/>
    <w:rsid w:val="000F6332"/>
    <w:rsid w:val="001037E7"/>
    <w:rsid w:val="00104416"/>
    <w:rsid w:val="00112D59"/>
    <w:rsid w:val="00113AAF"/>
    <w:rsid w:val="00116B6E"/>
    <w:rsid w:val="00121553"/>
    <w:rsid w:val="00122AB1"/>
    <w:rsid w:val="00122E10"/>
    <w:rsid w:val="0012621F"/>
    <w:rsid w:val="00126911"/>
    <w:rsid w:val="0012732B"/>
    <w:rsid w:val="001313F0"/>
    <w:rsid w:val="0013204B"/>
    <w:rsid w:val="00137AE1"/>
    <w:rsid w:val="00142F0F"/>
    <w:rsid w:val="001433F4"/>
    <w:rsid w:val="00146CF6"/>
    <w:rsid w:val="001478DC"/>
    <w:rsid w:val="00150FEC"/>
    <w:rsid w:val="0015313E"/>
    <w:rsid w:val="0015679F"/>
    <w:rsid w:val="00162A93"/>
    <w:rsid w:val="00165EB0"/>
    <w:rsid w:val="00175D05"/>
    <w:rsid w:val="001771A8"/>
    <w:rsid w:val="001801F5"/>
    <w:rsid w:val="0018613D"/>
    <w:rsid w:val="00192641"/>
    <w:rsid w:val="00192CB1"/>
    <w:rsid w:val="00193ED0"/>
    <w:rsid w:val="00196B93"/>
    <w:rsid w:val="001A5E7B"/>
    <w:rsid w:val="001A649B"/>
    <w:rsid w:val="001B01FE"/>
    <w:rsid w:val="001B3049"/>
    <w:rsid w:val="001C09AE"/>
    <w:rsid w:val="001C2D3B"/>
    <w:rsid w:val="001C4891"/>
    <w:rsid w:val="001D3A5C"/>
    <w:rsid w:val="001E0757"/>
    <w:rsid w:val="001E5034"/>
    <w:rsid w:val="001F08F3"/>
    <w:rsid w:val="001F0B5D"/>
    <w:rsid w:val="001F3BA6"/>
    <w:rsid w:val="00200D7C"/>
    <w:rsid w:val="00205218"/>
    <w:rsid w:val="00213342"/>
    <w:rsid w:val="00227C73"/>
    <w:rsid w:val="0023070D"/>
    <w:rsid w:val="002313A9"/>
    <w:rsid w:val="00233BD6"/>
    <w:rsid w:val="002370B5"/>
    <w:rsid w:val="00244177"/>
    <w:rsid w:val="00250FEC"/>
    <w:rsid w:val="0025166F"/>
    <w:rsid w:val="002516F6"/>
    <w:rsid w:val="00253E5C"/>
    <w:rsid w:val="002548D6"/>
    <w:rsid w:val="00257160"/>
    <w:rsid w:val="00257D47"/>
    <w:rsid w:val="002606FF"/>
    <w:rsid w:val="0026132B"/>
    <w:rsid w:val="00261B7E"/>
    <w:rsid w:val="002653CF"/>
    <w:rsid w:val="00265A4C"/>
    <w:rsid w:val="00271AEF"/>
    <w:rsid w:val="002739F8"/>
    <w:rsid w:val="00273DC1"/>
    <w:rsid w:val="002742BB"/>
    <w:rsid w:val="0027667B"/>
    <w:rsid w:val="00284295"/>
    <w:rsid w:val="0028578A"/>
    <w:rsid w:val="00286EAB"/>
    <w:rsid w:val="00291BD4"/>
    <w:rsid w:val="00293B75"/>
    <w:rsid w:val="00293E41"/>
    <w:rsid w:val="002940C7"/>
    <w:rsid w:val="00297DEA"/>
    <w:rsid w:val="002A602B"/>
    <w:rsid w:val="002A6295"/>
    <w:rsid w:val="002A6B53"/>
    <w:rsid w:val="002A6EC7"/>
    <w:rsid w:val="002A7BCC"/>
    <w:rsid w:val="002B11BD"/>
    <w:rsid w:val="002B2B22"/>
    <w:rsid w:val="002B5621"/>
    <w:rsid w:val="002B775A"/>
    <w:rsid w:val="002C160B"/>
    <w:rsid w:val="002C18BA"/>
    <w:rsid w:val="002C2E8A"/>
    <w:rsid w:val="002C4B4F"/>
    <w:rsid w:val="002C64A7"/>
    <w:rsid w:val="002D04D9"/>
    <w:rsid w:val="002D25FB"/>
    <w:rsid w:val="002E0647"/>
    <w:rsid w:val="002E3B80"/>
    <w:rsid w:val="002E4FA2"/>
    <w:rsid w:val="002E76E2"/>
    <w:rsid w:val="002F226F"/>
    <w:rsid w:val="002F6CD9"/>
    <w:rsid w:val="0030027D"/>
    <w:rsid w:val="00302505"/>
    <w:rsid w:val="0030318E"/>
    <w:rsid w:val="003053CC"/>
    <w:rsid w:val="00311194"/>
    <w:rsid w:val="00311E2F"/>
    <w:rsid w:val="00311E81"/>
    <w:rsid w:val="00312A64"/>
    <w:rsid w:val="00312B0E"/>
    <w:rsid w:val="00315EA8"/>
    <w:rsid w:val="003160B0"/>
    <w:rsid w:val="0031699E"/>
    <w:rsid w:val="00316AB9"/>
    <w:rsid w:val="0032383E"/>
    <w:rsid w:val="003244F3"/>
    <w:rsid w:val="00330CCD"/>
    <w:rsid w:val="00331B9C"/>
    <w:rsid w:val="003342A2"/>
    <w:rsid w:val="00335680"/>
    <w:rsid w:val="00340A5B"/>
    <w:rsid w:val="003425D0"/>
    <w:rsid w:val="003432A3"/>
    <w:rsid w:val="00352DB5"/>
    <w:rsid w:val="00357CD2"/>
    <w:rsid w:val="0036088A"/>
    <w:rsid w:val="00361594"/>
    <w:rsid w:val="00361803"/>
    <w:rsid w:val="00361E64"/>
    <w:rsid w:val="00362402"/>
    <w:rsid w:val="00362F18"/>
    <w:rsid w:val="00366137"/>
    <w:rsid w:val="003679BA"/>
    <w:rsid w:val="00370D35"/>
    <w:rsid w:val="00376E68"/>
    <w:rsid w:val="003777E9"/>
    <w:rsid w:val="003812B0"/>
    <w:rsid w:val="00383E13"/>
    <w:rsid w:val="00385EA4"/>
    <w:rsid w:val="00387992"/>
    <w:rsid w:val="003900D8"/>
    <w:rsid w:val="00392C23"/>
    <w:rsid w:val="00393669"/>
    <w:rsid w:val="003945A8"/>
    <w:rsid w:val="0039738F"/>
    <w:rsid w:val="003A0665"/>
    <w:rsid w:val="003A225F"/>
    <w:rsid w:val="003A241A"/>
    <w:rsid w:val="003A2C7B"/>
    <w:rsid w:val="003A2DD9"/>
    <w:rsid w:val="003A4749"/>
    <w:rsid w:val="003A559F"/>
    <w:rsid w:val="003A6847"/>
    <w:rsid w:val="003B4965"/>
    <w:rsid w:val="003C0820"/>
    <w:rsid w:val="003C22D4"/>
    <w:rsid w:val="003C2EE9"/>
    <w:rsid w:val="003C37CD"/>
    <w:rsid w:val="003C7DE7"/>
    <w:rsid w:val="003D2054"/>
    <w:rsid w:val="003D3AD6"/>
    <w:rsid w:val="003D55B6"/>
    <w:rsid w:val="003D6D59"/>
    <w:rsid w:val="003D7DA6"/>
    <w:rsid w:val="003E0D03"/>
    <w:rsid w:val="003E2FDB"/>
    <w:rsid w:val="003E31A1"/>
    <w:rsid w:val="003E731C"/>
    <w:rsid w:val="003E7674"/>
    <w:rsid w:val="003F11A4"/>
    <w:rsid w:val="003F3239"/>
    <w:rsid w:val="003F69F1"/>
    <w:rsid w:val="003F77E1"/>
    <w:rsid w:val="00400608"/>
    <w:rsid w:val="00404C4C"/>
    <w:rsid w:val="004101EB"/>
    <w:rsid w:val="00410C42"/>
    <w:rsid w:val="004130C0"/>
    <w:rsid w:val="00416EBF"/>
    <w:rsid w:val="00421A32"/>
    <w:rsid w:val="0042259A"/>
    <w:rsid w:val="004231E9"/>
    <w:rsid w:val="004232F8"/>
    <w:rsid w:val="00423EE9"/>
    <w:rsid w:val="00433E9E"/>
    <w:rsid w:val="00435103"/>
    <w:rsid w:val="00436929"/>
    <w:rsid w:val="00436AD7"/>
    <w:rsid w:val="00436C0C"/>
    <w:rsid w:val="00437C91"/>
    <w:rsid w:val="004417A4"/>
    <w:rsid w:val="00444CBA"/>
    <w:rsid w:val="00454E29"/>
    <w:rsid w:val="004606AC"/>
    <w:rsid w:val="004607FE"/>
    <w:rsid w:val="00463BEF"/>
    <w:rsid w:val="004654DD"/>
    <w:rsid w:val="0046778D"/>
    <w:rsid w:val="004718B8"/>
    <w:rsid w:val="00477FB8"/>
    <w:rsid w:val="00482568"/>
    <w:rsid w:val="004906DA"/>
    <w:rsid w:val="0049136B"/>
    <w:rsid w:val="00493679"/>
    <w:rsid w:val="004A04DC"/>
    <w:rsid w:val="004A06A2"/>
    <w:rsid w:val="004A0D1A"/>
    <w:rsid w:val="004A355B"/>
    <w:rsid w:val="004A3A20"/>
    <w:rsid w:val="004A4AE0"/>
    <w:rsid w:val="004B09F1"/>
    <w:rsid w:val="004B5DDA"/>
    <w:rsid w:val="004B64E5"/>
    <w:rsid w:val="004C15EA"/>
    <w:rsid w:val="004C160F"/>
    <w:rsid w:val="004C3015"/>
    <w:rsid w:val="004C328B"/>
    <w:rsid w:val="004C3ACF"/>
    <w:rsid w:val="004C3C7E"/>
    <w:rsid w:val="004C5EEF"/>
    <w:rsid w:val="004D4F34"/>
    <w:rsid w:val="004D6112"/>
    <w:rsid w:val="004D62E1"/>
    <w:rsid w:val="004D7AE9"/>
    <w:rsid w:val="004F0DBC"/>
    <w:rsid w:val="004F3518"/>
    <w:rsid w:val="00500ED2"/>
    <w:rsid w:val="00512165"/>
    <w:rsid w:val="00512DF0"/>
    <w:rsid w:val="0051372C"/>
    <w:rsid w:val="00513CF0"/>
    <w:rsid w:val="00526D84"/>
    <w:rsid w:val="00527B1D"/>
    <w:rsid w:val="00527F6E"/>
    <w:rsid w:val="00535475"/>
    <w:rsid w:val="005436D3"/>
    <w:rsid w:val="00543723"/>
    <w:rsid w:val="005438D9"/>
    <w:rsid w:val="00546C1F"/>
    <w:rsid w:val="005504FC"/>
    <w:rsid w:val="005524E3"/>
    <w:rsid w:val="0055272A"/>
    <w:rsid w:val="00554867"/>
    <w:rsid w:val="00562B19"/>
    <w:rsid w:val="00564D8C"/>
    <w:rsid w:val="005658CE"/>
    <w:rsid w:val="005677AA"/>
    <w:rsid w:val="0057280D"/>
    <w:rsid w:val="00573786"/>
    <w:rsid w:val="005749E1"/>
    <w:rsid w:val="005776C3"/>
    <w:rsid w:val="005807A4"/>
    <w:rsid w:val="00580D67"/>
    <w:rsid w:val="005820E9"/>
    <w:rsid w:val="00582CF0"/>
    <w:rsid w:val="00584C76"/>
    <w:rsid w:val="005A19C1"/>
    <w:rsid w:val="005A35B6"/>
    <w:rsid w:val="005A46A4"/>
    <w:rsid w:val="005A54A8"/>
    <w:rsid w:val="005A7EB1"/>
    <w:rsid w:val="005B5590"/>
    <w:rsid w:val="005C2626"/>
    <w:rsid w:val="005D2AE4"/>
    <w:rsid w:val="005D5610"/>
    <w:rsid w:val="005E0D64"/>
    <w:rsid w:val="005E35BB"/>
    <w:rsid w:val="005E3E39"/>
    <w:rsid w:val="005E49B1"/>
    <w:rsid w:val="005E571D"/>
    <w:rsid w:val="005E5F29"/>
    <w:rsid w:val="00601F88"/>
    <w:rsid w:val="006064A8"/>
    <w:rsid w:val="0060673C"/>
    <w:rsid w:val="0061193C"/>
    <w:rsid w:val="00611C84"/>
    <w:rsid w:val="0061341B"/>
    <w:rsid w:val="00613C8D"/>
    <w:rsid w:val="006174A5"/>
    <w:rsid w:val="00617F63"/>
    <w:rsid w:val="0062019E"/>
    <w:rsid w:val="006232F9"/>
    <w:rsid w:val="00624E15"/>
    <w:rsid w:val="006326DE"/>
    <w:rsid w:val="0064205B"/>
    <w:rsid w:val="006425A7"/>
    <w:rsid w:val="006454A5"/>
    <w:rsid w:val="0064690E"/>
    <w:rsid w:val="00647666"/>
    <w:rsid w:val="00652B04"/>
    <w:rsid w:val="00656731"/>
    <w:rsid w:val="006617FB"/>
    <w:rsid w:val="006644FD"/>
    <w:rsid w:val="00666EFD"/>
    <w:rsid w:val="0066784B"/>
    <w:rsid w:val="00667A8F"/>
    <w:rsid w:val="00670FF7"/>
    <w:rsid w:val="006714CF"/>
    <w:rsid w:val="00674557"/>
    <w:rsid w:val="00674623"/>
    <w:rsid w:val="0068222C"/>
    <w:rsid w:val="0069111A"/>
    <w:rsid w:val="006914FC"/>
    <w:rsid w:val="00693E9D"/>
    <w:rsid w:val="006961CD"/>
    <w:rsid w:val="006A0A2D"/>
    <w:rsid w:val="006A260F"/>
    <w:rsid w:val="006A39E3"/>
    <w:rsid w:val="006A6C16"/>
    <w:rsid w:val="006B1F87"/>
    <w:rsid w:val="006B3F90"/>
    <w:rsid w:val="006B7AA0"/>
    <w:rsid w:val="006C06EA"/>
    <w:rsid w:val="006C11C2"/>
    <w:rsid w:val="006C7649"/>
    <w:rsid w:val="006D1B8B"/>
    <w:rsid w:val="006D2776"/>
    <w:rsid w:val="006D46E6"/>
    <w:rsid w:val="006E20D7"/>
    <w:rsid w:val="006E52FE"/>
    <w:rsid w:val="006E5CA1"/>
    <w:rsid w:val="006F7A21"/>
    <w:rsid w:val="00701C01"/>
    <w:rsid w:val="00712443"/>
    <w:rsid w:val="00713868"/>
    <w:rsid w:val="0071442C"/>
    <w:rsid w:val="00720565"/>
    <w:rsid w:val="00723374"/>
    <w:rsid w:val="007305C1"/>
    <w:rsid w:val="00735EA8"/>
    <w:rsid w:val="00737B49"/>
    <w:rsid w:val="007424A1"/>
    <w:rsid w:val="00742FCB"/>
    <w:rsid w:val="00746A14"/>
    <w:rsid w:val="007472FA"/>
    <w:rsid w:val="00754F8F"/>
    <w:rsid w:val="007572AA"/>
    <w:rsid w:val="0076239F"/>
    <w:rsid w:val="00763043"/>
    <w:rsid w:val="00766B9C"/>
    <w:rsid w:val="00771AFF"/>
    <w:rsid w:val="00775DC9"/>
    <w:rsid w:val="00776724"/>
    <w:rsid w:val="00785A96"/>
    <w:rsid w:val="00786065"/>
    <w:rsid w:val="0079097C"/>
    <w:rsid w:val="007A22E8"/>
    <w:rsid w:val="007A4977"/>
    <w:rsid w:val="007A5C00"/>
    <w:rsid w:val="007A7BFF"/>
    <w:rsid w:val="007B0BEB"/>
    <w:rsid w:val="007C5F82"/>
    <w:rsid w:val="007D551A"/>
    <w:rsid w:val="007D6189"/>
    <w:rsid w:val="007D79D5"/>
    <w:rsid w:val="007E57F1"/>
    <w:rsid w:val="007E7919"/>
    <w:rsid w:val="007F0350"/>
    <w:rsid w:val="007F24F4"/>
    <w:rsid w:val="007F4D14"/>
    <w:rsid w:val="008048C5"/>
    <w:rsid w:val="00810659"/>
    <w:rsid w:val="00813693"/>
    <w:rsid w:val="00813A79"/>
    <w:rsid w:val="008152C1"/>
    <w:rsid w:val="00817426"/>
    <w:rsid w:val="0082048D"/>
    <w:rsid w:val="0082109A"/>
    <w:rsid w:val="00830853"/>
    <w:rsid w:val="00831205"/>
    <w:rsid w:val="0083243E"/>
    <w:rsid w:val="00832DDD"/>
    <w:rsid w:val="00833E00"/>
    <w:rsid w:val="00834009"/>
    <w:rsid w:val="00836929"/>
    <w:rsid w:val="0083753E"/>
    <w:rsid w:val="008422F0"/>
    <w:rsid w:val="00842E5D"/>
    <w:rsid w:val="00843EE6"/>
    <w:rsid w:val="008524CA"/>
    <w:rsid w:val="00853FDC"/>
    <w:rsid w:val="00864C1B"/>
    <w:rsid w:val="008664B4"/>
    <w:rsid w:val="00870738"/>
    <w:rsid w:val="00872352"/>
    <w:rsid w:val="008736F0"/>
    <w:rsid w:val="008737C0"/>
    <w:rsid w:val="00873D40"/>
    <w:rsid w:val="008743E5"/>
    <w:rsid w:val="00874710"/>
    <w:rsid w:val="00876FA4"/>
    <w:rsid w:val="00883A35"/>
    <w:rsid w:val="00884EBA"/>
    <w:rsid w:val="00891D0F"/>
    <w:rsid w:val="00891EEE"/>
    <w:rsid w:val="00893A50"/>
    <w:rsid w:val="008A38F9"/>
    <w:rsid w:val="008A39EB"/>
    <w:rsid w:val="008A545D"/>
    <w:rsid w:val="008A7017"/>
    <w:rsid w:val="008A7338"/>
    <w:rsid w:val="008B0F6C"/>
    <w:rsid w:val="008B4152"/>
    <w:rsid w:val="008C0C89"/>
    <w:rsid w:val="008C41CC"/>
    <w:rsid w:val="008C43A8"/>
    <w:rsid w:val="008C6D06"/>
    <w:rsid w:val="008D409A"/>
    <w:rsid w:val="008D57BA"/>
    <w:rsid w:val="008E22DD"/>
    <w:rsid w:val="008E253C"/>
    <w:rsid w:val="008E7398"/>
    <w:rsid w:val="008E7F3A"/>
    <w:rsid w:val="008F01D0"/>
    <w:rsid w:val="008F14FE"/>
    <w:rsid w:val="008F3499"/>
    <w:rsid w:val="008F3BF9"/>
    <w:rsid w:val="008F3C2C"/>
    <w:rsid w:val="008F490F"/>
    <w:rsid w:val="008F6D50"/>
    <w:rsid w:val="009006C2"/>
    <w:rsid w:val="009008C8"/>
    <w:rsid w:val="009018F1"/>
    <w:rsid w:val="0090609C"/>
    <w:rsid w:val="00907142"/>
    <w:rsid w:val="00907A74"/>
    <w:rsid w:val="00907CB6"/>
    <w:rsid w:val="0091169B"/>
    <w:rsid w:val="00922ABF"/>
    <w:rsid w:val="0092312E"/>
    <w:rsid w:val="00925779"/>
    <w:rsid w:val="00927806"/>
    <w:rsid w:val="00931ACA"/>
    <w:rsid w:val="00932CE5"/>
    <w:rsid w:val="00940EB8"/>
    <w:rsid w:val="00942BCE"/>
    <w:rsid w:val="00944D56"/>
    <w:rsid w:val="009602DB"/>
    <w:rsid w:val="0096603C"/>
    <w:rsid w:val="009700DE"/>
    <w:rsid w:val="00976F32"/>
    <w:rsid w:val="00987A2F"/>
    <w:rsid w:val="00993CB9"/>
    <w:rsid w:val="00993EE7"/>
    <w:rsid w:val="00996E67"/>
    <w:rsid w:val="009A0972"/>
    <w:rsid w:val="009A5B57"/>
    <w:rsid w:val="009B0AC1"/>
    <w:rsid w:val="009B1436"/>
    <w:rsid w:val="009B2925"/>
    <w:rsid w:val="009B7DB5"/>
    <w:rsid w:val="009C4993"/>
    <w:rsid w:val="009C57ED"/>
    <w:rsid w:val="009C5A36"/>
    <w:rsid w:val="009D0048"/>
    <w:rsid w:val="009D0211"/>
    <w:rsid w:val="009D093D"/>
    <w:rsid w:val="009D0C00"/>
    <w:rsid w:val="009D2511"/>
    <w:rsid w:val="009D349D"/>
    <w:rsid w:val="009D39E3"/>
    <w:rsid w:val="009D5875"/>
    <w:rsid w:val="009E04FD"/>
    <w:rsid w:val="009E0689"/>
    <w:rsid w:val="009E3B52"/>
    <w:rsid w:val="009E5BF7"/>
    <w:rsid w:val="009E7A23"/>
    <w:rsid w:val="009F05D0"/>
    <w:rsid w:val="009F0BF0"/>
    <w:rsid w:val="009F4D5F"/>
    <w:rsid w:val="009F7377"/>
    <w:rsid w:val="00A00788"/>
    <w:rsid w:val="00A01596"/>
    <w:rsid w:val="00A01BFD"/>
    <w:rsid w:val="00A01D4A"/>
    <w:rsid w:val="00A036E4"/>
    <w:rsid w:val="00A055BF"/>
    <w:rsid w:val="00A067AD"/>
    <w:rsid w:val="00A16482"/>
    <w:rsid w:val="00A17A7D"/>
    <w:rsid w:val="00A222BF"/>
    <w:rsid w:val="00A24E50"/>
    <w:rsid w:val="00A26160"/>
    <w:rsid w:val="00A301B0"/>
    <w:rsid w:val="00A31FEA"/>
    <w:rsid w:val="00A37F94"/>
    <w:rsid w:val="00A46DD7"/>
    <w:rsid w:val="00A47B9C"/>
    <w:rsid w:val="00A50FDC"/>
    <w:rsid w:val="00A51E4C"/>
    <w:rsid w:val="00A5409C"/>
    <w:rsid w:val="00A55304"/>
    <w:rsid w:val="00A570C8"/>
    <w:rsid w:val="00A57D98"/>
    <w:rsid w:val="00A60C26"/>
    <w:rsid w:val="00A63220"/>
    <w:rsid w:val="00A63486"/>
    <w:rsid w:val="00A6551B"/>
    <w:rsid w:val="00A66385"/>
    <w:rsid w:val="00A672BA"/>
    <w:rsid w:val="00A6735A"/>
    <w:rsid w:val="00A70079"/>
    <w:rsid w:val="00A73134"/>
    <w:rsid w:val="00A75F6C"/>
    <w:rsid w:val="00A846B9"/>
    <w:rsid w:val="00A96B90"/>
    <w:rsid w:val="00AA3061"/>
    <w:rsid w:val="00AA51E3"/>
    <w:rsid w:val="00AB315B"/>
    <w:rsid w:val="00AB3461"/>
    <w:rsid w:val="00AB7142"/>
    <w:rsid w:val="00AB746A"/>
    <w:rsid w:val="00AE0B13"/>
    <w:rsid w:val="00AE1116"/>
    <w:rsid w:val="00AE43A4"/>
    <w:rsid w:val="00AF2DBF"/>
    <w:rsid w:val="00AF2F9D"/>
    <w:rsid w:val="00AF479E"/>
    <w:rsid w:val="00AF527D"/>
    <w:rsid w:val="00AF63B1"/>
    <w:rsid w:val="00AF6D96"/>
    <w:rsid w:val="00AF7BF1"/>
    <w:rsid w:val="00B01E6F"/>
    <w:rsid w:val="00B02A9C"/>
    <w:rsid w:val="00B12237"/>
    <w:rsid w:val="00B13D83"/>
    <w:rsid w:val="00B15BA4"/>
    <w:rsid w:val="00B21F1C"/>
    <w:rsid w:val="00B22F61"/>
    <w:rsid w:val="00B269B0"/>
    <w:rsid w:val="00B26BD7"/>
    <w:rsid w:val="00B30E8D"/>
    <w:rsid w:val="00B32110"/>
    <w:rsid w:val="00B35640"/>
    <w:rsid w:val="00B376C2"/>
    <w:rsid w:val="00B37D33"/>
    <w:rsid w:val="00B43A4E"/>
    <w:rsid w:val="00B47BD0"/>
    <w:rsid w:val="00B47D2F"/>
    <w:rsid w:val="00B47E8B"/>
    <w:rsid w:val="00B510B6"/>
    <w:rsid w:val="00B52514"/>
    <w:rsid w:val="00B53249"/>
    <w:rsid w:val="00B56191"/>
    <w:rsid w:val="00B640C3"/>
    <w:rsid w:val="00B6464C"/>
    <w:rsid w:val="00B6652D"/>
    <w:rsid w:val="00B74772"/>
    <w:rsid w:val="00B770F2"/>
    <w:rsid w:val="00B80093"/>
    <w:rsid w:val="00B83810"/>
    <w:rsid w:val="00B83F0A"/>
    <w:rsid w:val="00B841CA"/>
    <w:rsid w:val="00B85656"/>
    <w:rsid w:val="00B879EE"/>
    <w:rsid w:val="00B87AF2"/>
    <w:rsid w:val="00B931F8"/>
    <w:rsid w:val="00BA3BC2"/>
    <w:rsid w:val="00BA4288"/>
    <w:rsid w:val="00BA4F38"/>
    <w:rsid w:val="00BB2802"/>
    <w:rsid w:val="00BB30CF"/>
    <w:rsid w:val="00BB334B"/>
    <w:rsid w:val="00BB432A"/>
    <w:rsid w:val="00BB6E72"/>
    <w:rsid w:val="00BB7A29"/>
    <w:rsid w:val="00BC2DA6"/>
    <w:rsid w:val="00BC4593"/>
    <w:rsid w:val="00BC69F8"/>
    <w:rsid w:val="00BD0622"/>
    <w:rsid w:val="00BD24DE"/>
    <w:rsid w:val="00BD7052"/>
    <w:rsid w:val="00BE3979"/>
    <w:rsid w:val="00BE40AE"/>
    <w:rsid w:val="00BE50F5"/>
    <w:rsid w:val="00BE69D1"/>
    <w:rsid w:val="00BE7E2E"/>
    <w:rsid w:val="00BF0646"/>
    <w:rsid w:val="00BF07B2"/>
    <w:rsid w:val="00BF1C40"/>
    <w:rsid w:val="00BF52C7"/>
    <w:rsid w:val="00BF5957"/>
    <w:rsid w:val="00C02AC7"/>
    <w:rsid w:val="00C04F0B"/>
    <w:rsid w:val="00C05334"/>
    <w:rsid w:val="00C062C8"/>
    <w:rsid w:val="00C06417"/>
    <w:rsid w:val="00C12509"/>
    <w:rsid w:val="00C14E21"/>
    <w:rsid w:val="00C1574C"/>
    <w:rsid w:val="00C1739B"/>
    <w:rsid w:val="00C21A83"/>
    <w:rsid w:val="00C21E9C"/>
    <w:rsid w:val="00C26A0D"/>
    <w:rsid w:val="00C307DE"/>
    <w:rsid w:val="00C33526"/>
    <w:rsid w:val="00C337E3"/>
    <w:rsid w:val="00C3525F"/>
    <w:rsid w:val="00C36328"/>
    <w:rsid w:val="00C37BF5"/>
    <w:rsid w:val="00C4217E"/>
    <w:rsid w:val="00C43110"/>
    <w:rsid w:val="00C439FF"/>
    <w:rsid w:val="00C44536"/>
    <w:rsid w:val="00C45130"/>
    <w:rsid w:val="00C505D6"/>
    <w:rsid w:val="00C5391F"/>
    <w:rsid w:val="00C53C99"/>
    <w:rsid w:val="00C54221"/>
    <w:rsid w:val="00C544E3"/>
    <w:rsid w:val="00C638A7"/>
    <w:rsid w:val="00C656C1"/>
    <w:rsid w:val="00C663F8"/>
    <w:rsid w:val="00C66BFB"/>
    <w:rsid w:val="00C7121E"/>
    <w:rsid w:val="00C742FC"/>
    <w:rsid w:val="00C87F3E"/>
    <w:rsid w:val="00C908C7"/>
    <w:rsid w:val="00C908EA"/>
    <w:rsid w:val="00C97758"/>
    <w:rsid w:val="00CA6C74"/>
    <w:rsid w:val="00CB01C0"/>
    <w:rsid w:val="00CB5EBD"/>
    <w:rsid w:val="00CB68D9"/>
    <w:rsid w:val="00CB7348"/>
    <w:rsid w:val="00CC0104"/>
    <w:rsid w:val="00CC08FC"/>
    <w:rsid w:val="00CC0902"/>
    <w:rsid w:val="00CC26A0"/>
    <w:rsid w:val="00CC43E8"/>
    <w:rsid w:val="00CC4FB4"/>
    <w:rsid w:val="00CC6733"/>
    <w:rsid w:val="00CD0E46"/>
    <w:rsid w:val="00CD1268"/>
    <w:rsid w:val="00CD2A8D"/>
    <w:rsid w:val="00CD6878"/>
    <w:rsid w:val="00CE09CA"/>
    <w:rsid w:val="00CE2876"/>
    <w:rsid w:val="00D00702"/>
    <w:rsid w:val="00D05614"/>
    <w:rsid w:val="00D07885"/>
    <w:rsid w:val="00D07C5E"/>
    <w:rsid w:val="00D112A6"/>
    <w:rsid w:val="00D11401"/>
    <w:rsid w:val="00D130A0"/>
    <w:rsid w:val="00D138A7"/>
    <w:rsid w:val="00D21BA1"/>
    <w:rsid w:val="00D22DE8"/>
    <w:rsid w:val="00D233E6"/>
    <w:rsid w:val="00D23A6C"/>
    <w:rsid w:val="00D25B8A"/>
    <w:rsid w:val="00D25CF2"/>
    <w:rsid w:val="00D31D94"/>
    <w:rsid w:val="00D32B5C"/>
    <w:rsid w:val="00D3372A"/>
    <w:rsid w:val="00D337C1"/>
    <w:rsid w:val="00D343FB"/>
    <w:rsid w:val="00D36B3D"/>
    <w:rsid w:val="00D413A0"/>
    <w:rsid w:val="00D4397E"/>
    <w:rsid w:val="00D44A53"/>
    <w:rsid w:val="00D46CA5"/>
    <w:rsid w:val="00D55589"/>
    <w:rsid w:val="00D56DD6"/>
    <w:rsid w:val="00D56EC4"/>
    <w:rsid w:val="00D77522"/>
    <w:rsid w:val="00D77BDC"/>
    <w:rsid w:val="00D838F4"/>
    <w:rsid w:val="00D87915"/>
    <w:rsid w:val="00D9521F"/>
    <w:rsid w:val="00D96815"/>
    <w:rsid w:val="00DA14AC"/>
    <w:rsid w:val="00DA190D"/>
    <w:rsid w:val="00DA20BB"/>
    <w:rsid w:val="00DA5752"/>
    <w:rsid w:val="00DA6610"/>
    <w:rsid w:val="00DA6DB0"/>
    <w:rsid w:val="00DA7005"/>
    <w:rsid w:val="00DB0F12"/>
    <w:rsid w:val="00DB2298"/>
    <w:rsid w:val="00DB3DD8"/>
    <w:rsid w:val="00DC1D71"/>
    <w:rsid w:val="00DC2274"/>
    <w:rsid w:val="00DD0F1E"/>
    <w:rsid w:val="00DD5DE4"/>
    <w:rsid w:val="00DE0858"/>
    <w:rsid w:val="00DE414F"/>
    <w:rsid w:val="00DE697E"/>
    <w:rsid w:val="00DF0554"/>
    <w:rsid w:val="00E029E5"/>
    <w:rsid w:val="00E0335F"/>
    <w:rsid w:val="00E101FF"/>
    <w:rsid w:val="00E10653"/>
    <w:rsid w:val="00E11FA3"/>
    <w:rsid w:val="00E12944"/>
    <w:rsid w:val="00E13C9F"/>
    <w:rsid w:val="00E17AC8"/>
    <w:rsid w:val="00E20306"/>
    <w:rsid w:val="00E24040"/>
    <w:rsid w:val="00E24050"/>
    <w:rsid w:val="00E256D0"/>
    <w:rsid w:val="00E25AC0"/>
    <w:rsid w:val="00E27205"/>
    <w:rsid w:val="00E27EB3"/>
    <w:rsid w:val="00E30AC9"/>
    <w:rsid w:val="00E354C7"/>
    <w:rsid w:val="00E36418"/>
    <w:rsid w:val="00E418B0"/>
    <w:rsid w:val="00E41AEB"/>
    <w:rsid w:val="00E465F6"/>
    <w:rsid w:val="00E523F8"/>
    <w:rsid w:val="00E53F4A"/>
    <w:rsid w:val="00E54B37"/>
    <w:rsid w:val="00E54FA8"/>
    <w:rsid w:val="00E55799"/>
    <w:rsid w:val="00E56A28"/>
    <w:rsid w:val="00E56E37"/>
    <w:rsid w:val="00E65D33"/>
    <w:rsid w:val="00E66047"/>
    <w:rsid w:val="00E776FE"/>
    <w:rsid w:val="00E80E5F"/>
    <w:rsid w:val="00E83BBF"/>
    <w:rsid w:val="00E9271B"/>
    <w:rsid w:val="00E92885"/>
    <w:rsid w:val="00E93137"/>
    <w:rsid w:val="00E9573A"/>
    <w:rsid w:val="00EA120A"/>
    <w:rsid w:val="00EA149B"/>
    <w:rsid w:val="00EB6608"/>
    <w:rsid w:val="00EB7031"/>
    <w:rsid w:val="00EB7F7F"/>
    <w:rsid w:val="00EC3A1C"/>
    <w:rsid w:val="00EC7628"/>
    <w:rsid w:val="00ED2ADC"/>
    <w:rsid w:val="00ED5AE2"/>
    <w:rsid w:val="00EE0DE3"/>
    <w:rsid w:val="00EE3290"/>
    <w:rsid w:val="00EE77FD"/>
    <w:rsid w:val="00EF09C3"/>
    <w:rsid w:val="00EF1BD1"/>
    <w:rsid w:val="00EF2EE8"/>
    <w:rsid w:val="00EF3D45"/>
    <w:rsid w:val="00EF3DA1"/>
    <w:rsid w:val="00EF68A4"/>
    <w:rsid w:val="00EF72F8"/>
    <w:rsid w:val="00F02153"/>
    <w:rsid w:val="00F03E49"/>
    <w:rsid w:val="00F05C8D"/>
    <w:rsid w:val="00F06E72"/>
    <w:rsid w:val="00F16423"/>
    <w:rsid w:val="00F20DC4"/>
    <w:rsid w:val="00F27EB8"/>
    <w:rsid w:val="00F313B1"/>
    <w:rsid w:val="00F339FA"/>
    <w:rsid w:val="00F42D27"/>
    <w:rsid w:val="00F43AE9"/>
    <w:rsid w:val="00F471F2"/>
    <w:rsid w:val="00F47688"/>
    <w:rsid w:val="00F50117"/>
    <w:rsid w:val="00F53DB2"/>
    <w:rsid w:val="00F54863"/>
    <w:rsid w:val="00F55092"/>
    <w:rsid w:val="00F60038"/>
    <w:rsid w:val="00F6475D"/>
    <w:rsid w:val="00F7344E"/>
    <w:rsid w:val="00F7619A"/>
    <w:rsid w:val="00F7624A"/>
    <w:rsid w:val="00F80B0A"/>
    <w:rsid w:val="00F82AA7"/>
    <w:rsid w:val="00F83A5D"/>
    <w:rsid w:val="00F86D35"/>
    <w:rsid w:val="00F8722B"/>
    <w:rsid w:val="00F876FE"/>
    <w:rsid w:val="00F9183E"/>
    <w:rsid w:val="00F955F9"/>
    <w:rsid w:val="00FA396F"/>
    <w:rsid w:val="00FA3A69"/>
    <w:rsid w:val="00FA5A86"/>
    <w:rsid w:val="00FB259E"/>
    <w:rsid w:val="00FB3634"/>
    <w:rsid w:val="00FB5262"/>
    <w:rsid w:val="00FC0EAB"/>
    <w:rsid w:val="00FD358B"/>
    <w:rsid w:val="00FD6691"/>
    <w:rsid w:val="00FD66A1"/>
    <w:rsid w:val="00FE10EB"/>
    <w:rsid w:val="00FE4F21"/>
    <w:rsid w:val="00FF0BAD"/>
    <w:rsid w:val="00FF4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6C11C"/>
  <w15:chartTrackingRefBased/>
  <w15:docId w15:val="{F2376ACA-458E-4DA8-B9BE-33413213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358B"/>
    <w:rPr>
      <w:color w:val="0000FF"/>
      <w:u w:val="single"/>
    </w:rPr>
  </w:style>
  <w:style w:type="paragraph" w:styleId="FootnoteText">
    <w:name w:val="footnote text"/>
    <w:basedOn w:val="Normal"/>
    <w:link w:val="FootnoteTextChar"/>
    <w:uiPriority w:val="99"/>
    <w:semiHidden/>
    <w:unhideWhenUsed/>
    <w:rsid w:val="00C445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4536"/>
    <w:rPr>
      <w:sz w:val="20"/>
      <w:szCs w:val="20"/>
    </w:rPr>
  </w:style>
  <w:style w:type="character" w:styleId="FootnoteReference">
    <w:name w:val="footnote reference"/>
    <w:basedOn w:val="DefaultParagraphFont"/>
    <w:uiPriority w:val="99"/>
    <w:semiHidden/>
    <w:unhideWhenUsed/>
    <w:rsid w:val="00C445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ols.e-ratecentral.com/us/public/utilizationSummaryChart.asp?typ=entNum&amp;ste=VA&amp;ky=12652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E9FF9-5085-46B8-84E7-6DB22E34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 Weisiger</dc:creator>
  <cp:keywords/>
  <dc:description/>
  <cp:lastModifiedBy>Gregory W. Weisiger</cp:lastModifiedBy>
  <cp:revision>7</cp:revision>
  <dcterms:created xsi:type="dcterms:W3CDTF">2018-10-10T16:36:00Z</dcterms:created>
  <dcterms:modified xsi:type="dcterms:W3CDTF">2018-11-27T20:07:00Z</dcterms:modified>
</cp:coreProperties>
</file>