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7E4" w:rsidRDefault="00A7241A" w:rsidP="00D05BD8">
      <w:pPr>
        <w:jc w:val="center"/>
      </w:pPr>
      <w:r>
        <w:t>Before the</w:t>
      </w:r>
    </w:p>
    <w:p w:rsidR="00D05BD8" w:rsidRDefault="00D05BD8" w:rsidP="00D05BD8">
      <w:pPr>
        <w:jc w:val="center"/>
      </w:pPr>
      <w:r>
        <w:t>F</w:t>
      </w:r>
      <w:r w:rsidR="00A507E4">
        <w:t>EDERAL COMMUNICATIONS COMMISSION</w:t>
      </w:r>
    </w:p>
    <w:p w:rsidR="00A507E4" w:rsidRDefault="00A507E4" w:rsidP="00A507E4">
      <w:pPr>
        <w:jc w:val="center"/>
      </w:pPr>
      <w:r>
        <w:t>Washington, DC 20554</w:t>
      </w:r>
    </w:p>
    <w:p w:rsidR="00A507E4" w:rsidRDefault="00A507E4" w:rsidP="00D05BD8">
      <w:pPr>
        <w:jc w:val="center"/>
      </w:pPr>
    </w:p>
    <w:p w:rsidR="00A507E4" w:rsidRDefault="00A507E4" w:rsidP="00A507E4">
      <w:r>
        <w:t xml:space="preserve">In the Matter of: </w:t>
      </w:r>
      <w:r w:rsidR="00A7241A">
        <w:t>Preservation of Net Neutrality</w:t>
      </w:r>
    </w:p>
    <w:p w:rsidR="00A7241A" w:rsidRDefault="00A7241A" w:rsidP="00A507E4">
      <w:r>
        <w:t>GN Docket No. 17-108</w:t>
      </w:r>
    </w:p>
    <w:p w:rsidR="00A7241A" w:rsidRDefault="00A7241A" w:rsidP="00A507E4"/>
    <w:p w:rsidR="00A7241A" w:rsidRDefault="00A7241A" w:rsidP="00A7241A">
      <w:pPr>
        <w:jc w:val="center"/>
      </w:pPr>
      <w:r>
        <w:t>Comments of a Private Citizen</w:t>
      </w:r>
    </w:p>
    <w:p w:rsidR="00A7241A" w:rsidRDefault="00A7241A" w:rsidP="00A7241A">
      <w:pPr>
        <w:jc w:val="center"/>
      </w:pPr>
      <w:r>
        <w:t>Vivian Pisano</w:t>
      </w:r>
    </w:p>
    <w:p w:rsidR="00A7241A" w:rsidRDefault="00A7241A" w:rsidP="00A7241A">
      <w:pPr>
        <w:jc w:val="center"/>
      </w:pPr>
      <w:r>
        <w:t>November 28, 2017</w:t>
      </w:r>
    </w:p>
    <w:p w:rsidR="00A507E4" w:rsidRDefault="00A507E4" w:rsidP="00D05BD8">
      <w:pPr>
        <w:jc w:val="center"/>
      </w:pPr>
    </w:p>
    <w:p w:rsidR="00EC7E9E" w:rsidRDefault="00A11A35">
      <w:r>
        <w:t xml:space="preserve">I respectfully submit my comments in reference to the proposed reversal of Title II classification for broadband Internet access service. I wish to express my gratitude for the current Title II classification and thus urge you not to revert it to Title I. </w:t>
      </w:r>
      <w:r w:rsidR="00ED0013">
        <w:t>Internet service is a telecommunications service rather than an information service.</w:t>
      </w:r>
    </w:p>
    <w:p w:rsidR="009641AB" w:rsidRDefault="009641AB"/>
    <w:p w:rsidR="00ED0013" w:rsidRDefault="009641AB" w:rsidP="00D05BD8">
      <w:r>
        <w:t>As a consumer of this service I strongly believe that consumers</w:t>
      </w:r>
      <w:r w:rsidR="00CE17D8">
        <w:t xml:space="preserve"> should have unfettered access to the internet</w:t>
      </w:r>
      <w:r w:rsidR="00D05BD8">
        <w:t>. S</w:t>
      </w:r>
      <w:r w:rsidR="00CE17D8">
        <w:t>ervice providers should have no incentive to limit access in order to charge higher prices. All content providers, not just those who can afford it, should be confid</w:t>
      </w:r>
      <w:r w:rsidR="00ED0013">
        <w:t xml:space="preserve">ent that their content travels at the same speed to reach its audience. </w:t>
      </w:r>
      <w:r w:rsidR="00CE17D8">
        <w:t xml:space="preserve"> </w:t>
      </w:r>
    </w:p>
    <w:sectPr w:rsidR="00ED0013" w:rsidSect="00EC7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D049D"/>
    <w:rsid w:val="000B360D"/>
    <w:rsid w:val="00186B15"/>
    <w:rsid w:val="002F171C"/>
    <w:rsid w:val="0037618B"/>
    <w:rsid w:val="00697AA9"/>
    <w:rsid w:val="006A09BA"/>
    <w:rsid w:val="009641AB"/>
    <w:rsid w:val="00A11A35"/>
    <w:rsid w:val="00A4318B"/>
    <w:rsid w:val="00A507E4"/>
    <w:rsid w:val="00A7241A"/>
    <w:rsid w:val="00CE17D8"/>
    <w:rsid w:val="00D05BD8"/>
    <w:rsid w:val="00E2493F"/>
    <w:rsid w:val="00EC7DD9"/>
    <w:rsid w:val="00EC7E9E"/>
    <w:rsid w:val="00ED0013"/>
    <w:rsid w:val="00ED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9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4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Pisano</dc:creator>
  <cp:lastModifiedBy>Vivian Pisano</cp:lastModifiedBy>
  <cp:revision>1</cp:revision>
  <dcterms:created xsi:type="dcterms:W3CDTF">2017-11-28T20:16:00Z</dcterms:created>
  <dcterms:modified xsi:type="dcterms:W3CDTF">2017-11-29T00:44:00Z</dcterms:modified>
</cp:coreProperties>
</file>