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C12223" w14:textId="2E43054D" w:rsidR="00105FFE" w:rsidRPr="009569AE" w:rsidRDefault="00105FFE" w:rsidP="009569AE">
      <w:pPr>
        <w:spacing w:after="0" w:line="240" w:lineRule="auto"/>
        <w:rPr>
          <w:b/>
        </w:rPr>
      </w:pPr>
      <w:r w:rsidRPr="009569AE">
        <w:rPr>
          <w:b/>
        </w:rPr>
        <w:tab/>
      </w:r>
      <w:r w:rsidRPr="009569AE">
        <w:rPr>
          <w:b/>
        </w:rPr>
        <w:tab/>
      </w:r>
      <w:r w:rsidRPr="009569AE">
        <w:rPr>
          <w:b/>
        </w:rPr>
        <w:tab/>
      </w:r>
      <w:r w:rsidRPr="009569AE">
        <w:rPr>
          <w:b/>
        </w:rPr>
        <w:tab/>
      </w:r>
      <w:r w:rsidR="00EB0C85">
        <w:rPr>
          <w:b/>
        </w:rPr>
        <w:t>Request to Retract a Petition for Reconsideration</w:t>
      </w:r>
    </w:p>
    <w:p w14:paraId="44475183" w14:textId="77777777" w:rsidR="00105FFE" w:rsidRPr="009569AE" w:rsidRDefault="00105FFE" w:rsidP="009569AE">
      <w:pPr>
        <w:spacing w:after="0" w:line="240" w:lineRule="auto"/>
        <w:rPr>
          <w:b/>
        </w:rPr>
      </w:pPr>
    </w:p>
    <w:p w14:paraId="7F0EDC49" w14:textId="77777777" w:rsidR="00105FFE" w:rsidRPr="00640141" w:rsidRDefault="00105FFE" w:rsidP="00640141">
      <w:pPr>
        <w:spacing w:after="0" w:line="240" w:lineRule="auto"/>
        <w:jc w:val="center"/>
        <w:rPr>
          <w:b/>
          <w:sz w:val="24"/>
        </w:rPr>
      </w:pPr>
      <w:r w:rsidRPr="00640141">
        <w:rPr>
          <w:b/>
          <w:sz w:val="24"/>
        </w:rPr>
        <w:t>CC Docket No 02-6 – In the Matter of Schools and Libraries Universal Service Support Mechanism</w:t>
      </w:r>
    </w:p>
    <w:p w14:paraId="7825EA95" w14:textId="77777777" w:rsidR="00105FFE" w:rsidRPr="009569AE" w:rsidRDefault="00105FFE" w:rsidP="009569AE">
      <w:pPr>
        <w:spacing w:after="0" w:line="240" w:lineRule="auto"/>
        <w:rPr>
          <w:b/>
        </w:rPr>
      </w:pPr>
    </w:p>
    <w:p w14:paraId="61A53EF4" w14:textId="5DF69CE6" w:rsidR="00105FFE" w:rsidRPr="009569AE" w:rsidRDefault="00105FFE" w:rsidP="009569AE">
      <w:pPr>
        <w:spacing w:after="0" w:line="240" w:lineRule="auto"/>
        <w:rPr>
          <w:b/>
        </w:rPr>
      </w:pPr>
      <w:r w:rsidRPr="009569AE">
        <w:rPr>
          <w:b/>
        </w:rPr>
        <w:t>Billed Entity Name:</w:t>
      </w:r>
      <w:r w:rsidRPr="009569AE">
        <w:rPr>
          <w:b/>
        </w:rPr>
        <w:tab/>
      </w:r>
      <w:r w:rsidRPr="009569AE">
        <w:rPr>
          <w:b/>
        </w:rPr>
        <w:tab/>
      </w:r>
      <w:r w:rsidR="00EB0C85">
        <w:rPr>
          <w:b/>
        </w:rPr>
        <w:t>South Dearborn Community School Corporation</w:t>
      </w:r>
    </w:p>
    <w:p w14:paraId="1B6CF4FA" w14:textId="10091997" w:rsidR="00105FFE" w:rsidRPr="009569AE" w:rsidRDefault="00105FFE" w:rsidP="009569AE">
      <w:pPr>
        <w:spacing w:after="0" w:line="240" w:lineRule="auto"/>
        <w:rPr>
          <w:b/>
        </w:rPr>
      </w:pPr>
      <w:r w:rsidRPr="009569AE">
        <w:rPr>
          <w:b/>
        </w:rPr>
        <w:t>Billed Entity Number:</w:t>
      </w:r>
      <w:r w:rsidRPr="009569AE">
        <w:rPr>
          <w:b/>
        </w:rPr>
        <w:tab/>
      </w:r>
      <w:r w:rsidRPr="009569AE">
        <w:rPr>
          <w:b/>
        </w:rPr>
        <w:tab/>
      </w:r>
      <w:r w:rsidR="00515CB6" w:rsidRPr="00515CB6">
        <w:rPr>
          <w:b/>
        </w:rPr>
        <w:t>1</w:t>
      </w:r>
      <w:r w:rsidR="00EB0C85">
        <w:rPr>
          <w:b/>
        </w:rPr>
        <w:t>30514</w:t>
      </w:r>
    </w:p>
    <w:p w14:paraId="3DFEE899" w14:textId="633256D7" w:rsidR="00105FFE" w:rsidRPr="009569AE" w:rsidRDefault="00105FFE" w:rsidP="009569AE">
      <w:pPr>
        <w:spacing w:after="0" w:line="240" w:lineRule="auto"/>
        <w:rPr>
          <w:b/>
        </w:rPr>
      </w:pPr>
      <w:r w:rsidRPr="009569AE">
        <w:rPr>
          <w:b/>
        </w:rPr>
        <w:t>471 Number:</w:t>
      </w:r>
      <w:r w:rsidRPr="009569AE">
        <w:rPr>
          <w:b/>
        </w:rPr>
        <w:tab/>
        <w:t xml:space="preserve"> </w:t>
      </w:r>
      <w:r w:rsidRPr="009569AE">
        <w:rPr>
          <w:b/>
        </w:rPr>
        <w:tab/>
      </w:r>
      <w:r w:rsidRPr="009569AE">
        <w:rPr>
          <w:b/>
        </w:rPr>
        <w:tab/>
      </w:r>
      <w:r w:rsidR="00FD55F4" w:rsidRPr="00FD55F4">
        <w:rPr>
          <w:b/>
        </w:rPr>
        <w:t>17</w:t>
      </w:r>
      <w:r w:rsidR="00EB0C85">
        <w:rPr>
          <w:b/>
        </w:rPr>
        <w:t>1031202</w:t>
      </w:r>
    </w:p>
    <w:p w14:paraId="772DFDE3" w14:textId="260435ED" w:rsidR="00105FFE" w:rsidRPr="009569AE" w:rsidRDefault="00105FFE" w:rsidP="009569AE">
      <w:pPr>
        <w:spacing w:after="0" w:line="240" w:lineRule="auto"/>
        <w:rPr>
          <w:b/>
        </w:rPr>
      </w:pPr>
      <w:r w:rsidRPr="009569AE">
        <w:rPr>
          <w:b/>
        </w:rPr>
        <w:t>FRNs:</w:t>
      </w:r>
      <w:r w:rsidRPr="009569AE">
        <w:rPr>
          <w:b/>
        </w:rPr>
        <w:tab/>
      </w:r>
      <w:r w:rsidRPr="009569AE">
        <w:rPr>
          <w:b/>
        </w:rPr>
        <w:tab/>
      </w:r>
      <w:r w:rsidRPr="009569AE">
        <w:rPr>
          <w:b/>
        </w:rPr>
        <w:tab/>
      </w:r>
      <w:r w:rsidRPr="009569AE">
        <w:rPr>
          <w:b/>
        </w:rPr>
        <w:tab/>
      </w:r>
      <w:r w:rsidR="00FD55F4" w:rsidRPr="00FD55F4">
        <w:rPr>
          <w:b/>
        </w:rPr>
        <w:t>17</w:t>
      </w:r>
      <w:r w:rsidR="00EB0C85">
        <w:rPr>
          <w:b/>
        </w:rPr>
        <w:t>99067910</w:t>
      </w:r>
      <w:r w:rsidRPr="009569AE">
        <w:rPr>
          <w:b/>
        </w:rPr>
        <w:tab/>
      </w:r>
      <w:r w:rsidRPr="009569AE">
        <w:rPr>
          <w:b/>
        </w:rPr>
        <w:tab/>
      </w:r>
      <w:r w:rsidRPr="009569AE">
        <w:rPr>
          <w:b/>
        </w:rPr>
        <w:tab/>
      </w:r>
    </w:p>
    <w:p w14:paraId="3A71D22B" w14:textId="73F223A9" w:rsidR="00105FFE" w:rsidRDefault="00105FFE" w:rsidP="009569AE">
      <w:pPr>
        <w:spacing w:after="0" w:line="240" w:lineRule="auto"/>
      </w:pPr>
    </w:p>
    <w:p w14:paraId="60EA29E0" w14:textId="6C5563CE" w:rsidR="00EB0C85" w:rsidRPr="00DF0379" w:rsidRDefault="00EB0C85" w:rsidP="009569AE">
      <w:pPr>
        <w:spacing w:after="0" w:line="240" w:lineRule="auto"/>
      </w:pPr>
    </w:p>
    <w:p w14:paraId="299E7D87" w14:textId="73DA2D76" w:rsidR="00105FFE" w:rsidRPr="00DF0379" w:rsidRDefault="00BA121E" w:rsidP="009569AE">
      <w:pPr>
        <w:spacing w:after="0" w:line="240" w:lineRule="auto"/>
      </w:pPr>
      <w:r>
        <w:t>Please</w:t>
      </w:r>
      <w:r w:rsidR="00EB0C85">
        <w:t xml:space="preserve"> retract </w:t>
      </w:r>
      <w:r>
        <w:t>the</w:t>
      </w:r>
      <w:r w:rsidR="00EB0C85">
        <w:t xml:space="preserve"> Petition for Reconsideration filed on the ECFS on November 28, 2018 with confirmation number 20181128263072947</w:t>
      </w:r>
      <w:r>
        <w:t xml:space="preserve"> on behalf of the South Dearborn Community School Corporation</w:t>
      </w:r>
      <w:r w:rsidR="00EB0C85">
        <w:t xml:space="preserve">.  The Petition was filed </w:t>
      </w:r>
      <w:r>
        <w:t xml:space="preserve">in response to the October 31, 2018 Streamlined Resolution of Requests Related to Actions by the Universal Service Administrative Company (DA-18-1100) where </w:t>
      </w:r>
      <w:bookmarkStart w:id="0" w:name="_GoBack"/>
      <w:bookmarkEnd w:id="0"/>
      <w:r>
        <w:t xml:space="preserve">our appeal to the FCC to restore funding for FRN 1799067910 was dismissed as moot under the claim that USAC had already taken the action requested.  At the time the Petition for Reconsideration was filed, USAC had not taken the action requested in the appeal and the 30 days to appeal the dismissal were </w:t>
      </w:r>
      <w:proofErr w:type="gramStart"/>
      <w:r>
        <w:t>drawing to a close</w:t>
      </w:r>
      <w:proofErr w:type="gramEnd"/>
      <w:r>
        <w:t>.  Since filing the Petition for Reconsideration, USAC has issued a RFCDL fulfilling the actions requested in the appeal.</w:t>
      </w:r>
    </w:p>
    <w:p w14:paraId="404263E2" w14:textId="77777777" w:rsidR="00105FFE" w:rsidRPr="00DF0379" w:rsidRDefault="00105FFE" w:rsidP="009569AE">
      <w:pPr>
        <w:spacing w:after="0" w:line="240" w:lineRule="auto"/>
      </w:pPr>
    </w:p>
    <w:sectPr w:rsidR="00105FFE" w:rsidRPr="00DF037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2FCB8B" w14:textId="77777777" w:rsidR="00957A27" w:rsidRDefault="00957A27" w:rsidP="00105FFE">
      <w:pPr>
        <w:spacing w:after="0" w:line="240" w:lineRule="auto"/>
      </w:pPr>
      <w:r>
        <w:separator/>
      </w:r>
    </w:p>
  </w:endnote>
  <w:endnote w:type="continuationSeparator" w:id="0">
    <w:p w14:paraId="552549B8" w14:textId="77777777" w:rsidR="00957A27" w:rsidRDefault="00957A27" w:rsidP="00105F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D21AA6" w14:textId="77777777" w:rsidR="00957A27" w:rsidRDefault="00957A27" w:rsidP="00105FFE">
      <w:pPr>
        <w:spacing w:after="0" w:line="240" w:lineRule="auto"/>
      </w:pPr>
      <w:r>
        <w:separator/>
      </w:r>
    </w:p>
  </w:footnote>
  <w:footnote w:type="continuationSeparator" w:id="0">
    <w:p w14:paraId="53EF1B1C" w14:textId="77777777" w:rsidR="00957A27" w:rsidRDefault="00957A27" w:rsidP="00105F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4A3A17"/>
    <w:multiLevelType w:val="hybridMultilevel"/>
    <w:tmpl w:val="7E6EB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FFE"/>
    <w:rsid w:val="00054839"/>
    <w:rsid w:val="001042E2"/>
    <w:rsid w:val="00105FFE"/>
    <w:rsid w:val="001218AC"/>
    <w:rsid w:val="00123DD5"/>
    <w:rsid w:val="00150B00"/>
    <w:rsid w:val="00167EFD"/>
    <w:rsid w:val="001F0121"/>
    <w:rsid w:val="00234199"/>
    <w:rsid w:val="002A575A"/>
    <w:rsid w:val="002B427B"/>
    <w:rsid w:val="002B7759"/>
    <w:rsid w:val="00305A0F"/>
    <w:rsid w:val="003F28D7"/>
    <w:rsid w:val="00425077"/>
    <w:rsid w:val="00426187"/>
    <w:rsid w:val="00427956"/>
    <w:rsid w:val="00487171"/>
    <w:rsid w:val="004E3BA8"/>
    <w:rsid w:val="00515CB6"/>
    <w:rsid w:val="005336CC"/>
    <w:rsid w:val="00570884"/>
    <w:rsid w:val="00597D7D"/>
    <w:rsid w:val="005A6EBD"/>
    <w:rsid w:val="005B36FA"/>
    <w:rsid w:val="005C1B42"/>
    <w:rsid w:val="006070AB"/>
    <w:rsid w:val="00640141"/>
    <w:rsid w:val="006A447D"/>
    <w:rsid w:val="006F269C"/>
    <w:rsid w:val="006F2C1A"/>
    <w:rsid w:val="00721E12"/>
    <w:rsid w:val="0077018F"/>
    <w:rsid w:val="0082655E"/>
    <w:rsid w:val="0082716A"/>
    <w:rsid w:val="00851B53"/>
    <w:rsid w:val="0090015D"/>
    <w:rsid w:val="009569AE"/>
    <w:rsid w:val="00957A27"/>
    <w:rsid w:val="009959FE"/>
    <w:rsid w:val="009A1CBD"/>
    <w:rsid w:val="009E53B7"/>
    <w:rsid w:val="00A0375E"/>
    <w:rsid w:val="00A223B3"/>
    <w:rsid w:val="00A31C94"/>
    <w:rsid w:val="00A31D4D"/>
    <w:rsid w:val="00A405DD"/>
    <w:rsid w:val="00A7271B"/>
    <w:rsid w:val="00A82D58"/>
    <w:rsid w:val="00AB3898"/>
    <w:rsid w:val="00AC1C99"/>
    <w:rsid w:val="00AC7E33"/>
    <w:rsid w:val="00AE23A0"/>
    <w:rsid w:val="00B5114B"/>
    <w:rsid w:val="00B9058D"/>
    <w:rsid w:val="00BA121E"/>
    <w:rsid w:val="00BB6B31"/>
    <w:rsid w:val="00BB753C"/>
    <w:rsid w:val="00C12CD9"/>
    <w:rsid w:val="00CB5A8C"/>
    <w:rsid w:val="00D06B44"/>
    <w:rsid w:val="00DA0D0D"/>
    <w:rsid w:val="00DA4895"/>
    <w:rsid w:val="00DC5E20"/>
    <w:rsid w:val="00DF0379"/>
    <w:rsid w:val="00E66298"/>
    <w:rsid w:val="00E91154"/>
    <w:rsid w:val="00EB0C85"/>
    <w:rsid w:val="00F50645"/>
    <w:rsid w:val="00F605EB"/>
    <w:rsid w:val="00F7542C"/>
    <w:rsid w:val="00FD55F4"/>
    <w:rsid w:val="00FE220F"/>
    <w:rsid w:val="00FF2C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245C2"/>
  <w15:chartTrackingRefBased/>
  <w15:docId w15:val="{791BB685-8008-4BA2-AA04-533B6D141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1B42"/>
    <w:pPr>
      <w:ind w:left="720"/>
      <w:contextualSpacing/>
    </w:pPr>
  </w:style>
  <w:style w:type="character" w:customStyle="1" w:styleId="FootnoteTextChar">
    <w:name w:val="Footnote Text Char"/>
    <w:aliases w:val="ALTS FOOTNOTE Char1 Char,fn Char1 Char,Footnote Text Char Char Char,ALTS FOOTNOTE Char Char Char,fn Char Char Char,Footnote Text Char1 Char Char Char,Footnote Text Char Char Char Char Char,Footnote Text Char2 Char Char Char Char Char"/>
    <w:basedOn w:val="DefaultParagraphFont"/>
    <w:link w:val="FootnoteText"/>
    <w:semiHidden/>
    <w:locked/>
    <w:rsid w:val="00DA4895"/>
  </w:style>
  <w:style w:type="paragraph" w:styleId="FootnoteText">
    <w:name w:val="footnote text"/>
    <w:aliases w:val="ALTS FOOTNOTE Char1,fn Char1,Footnote Text Char Char,ALTS FOOTNOTE Char Char,fn Char Char,Footnote Text Char1 Char Char,Footnote Text Char Char Char Char,Footnote Text Char2 Char Char Char Char,ALTS FOOTNOTE,fn,fn Char"/>
    <w:basedOn w:val="Normal"/>
    <w:link w:val="FootnoteTextChar"/>
    <w:semiHidden/>
    <w:unhideWhenUsed/>
    <w:rsid w:val="00DA4895"/>
    <w:pPr>
      <w:spacing w:after="0" w:line="240" w:lineRule="auto"/>
    </w:pPr>
  </w:style>
  <w:style w:type="character" w:customStyle="1" w:styleId="FootnoteTextChar1">
    <w:name w:val="Footnote Text Char1"/>
    <w:basedOn w:val="DefaultParagraphFont"/>
    <w:uiPriority w:val="99"/>
    <w:semiHidden/>
    <w:rsid w:val="00DA4895"/>
    <w:rPr>
      <w:sz w:val="20"/>
      <w:szCs w:val="20"/>
    </w:rPr>
  </w:style>
  <w:style w:type="character" w:styleId="FootnoteReference">
    <w:name w:val="footnote reference"/>
    <w:basedOn w:val="DefaultParagraphFont"/>
    <w:uiPriority w:val="99"/>
    <w:semiHidden/>
    <w:unhideWhenUsed/>
    <w:rsid w:val="00DA4895"/>
    <w:rPr>
      <w:vertAlign w:val="superscript"/>
    </w:rPr>
  </w:style>
  <w:style w:type="character" w:customStyle="1" w:styleId="documentbody1">
    <w:name w:val="documentbody1"/>
    <w:basedOn w:val="DefaultParagraphFont"/>
    <w:rsid w:val="00DA4895"/>
    <w:rPr>
      <w:rFonts w:ascii="Verdana" w:hAnsi="Verdana" w:hint="default"/>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550787">
      <w:bodyDiv w:val="1"/>
      <w:marLeft w:val="0"/>
      <w:marRight w:val="0"/>
      <w:marTop w:val="0"/>
      <w:marBottom w:val="0"/>
      <w:divBdr>
        <w:top w:val="none" w:sz="0" w:space="0" w:color="auto"/>
        <w:left w:val="none" w:sz="0" w:space="0" w:color="auto"/>
        <w:bottom w:val="none" w:sz="0" w:space="0" w:color="auto"/>
        <w:right w:val="none" w:sz="0" w:space="0" w:color="auto"/>
      </w:divBdr>
    </w:div>
    <w:div w:id="592469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166</Words>
  <Characters>948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contract@admtec.com</dc:creator>
  <cp:keywords/>
  <dc:description/>
  <cp:lastModifiedBy>Darsey</cp:lastModifiedBy>
  <cp:revision>3</cp:revision>
  <cp:lastPrinted>2018-05-23T16:06:00Z</cp:lastPrinted>
  <dcterms:created xsi:type="dcterms:W3CDTF">2018-12-01T15:08:00Z</dcterms:created>
  <dcterms:modified xsi:type="dcterms:W3CDTF">2018-12-01T15:25:00Z</dcterms:modified>
</cp:coreProperties>
</file>