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EE8D2" w14:textId="598AB5CD" w:rsidR="004531D6" w:rsidRPr="00610A2C" w:rsidRDefault="00610A2C" w:rsidP="004531D6">
      <w:pPr>
        <w:rPr>
          <w:b/>
        </w:rPr>
      </w:pPr>
      <w:r w:rsidRPr="00610A2C">
        <w:rPr>
          <w:b/>
        </w:rPr>
        <w:t>To: Federal Communications Commission and staff</w:t>
      </w:r>
    </w:p>
    <w:p w14:paraId="374B29AD" w14:textId="641262B6" w:rsidR="00610A2C" w:rsidRPr="00610A2C" w:rsidRDefault="00885CE9" w:rsidP="004531D6">
      <w:pPr>
        <w:rPr>
          <w:b/>
        </w:rPr>
      </w:pPr>
      <w:r>
        <w:rPr>
          <w:b/>
        </w:rPr>
        <w:t>Date: 12-06</w:t>
      </w:r>
      <w:r w:rsidR="00610A2C" w:rsidRPr="00610A2C">
        <w:rPr>
          <w:b/>
        </w:rPr>
        <w:t>-2017</w:t>
      </w:r>
    </w:p>
    <w:p w14:paraId="738DF45E" w14:textId="77777777" w:rsidR="00132322" w:rsidRDefault="00132322" w:rsidP="004531D6"/>
    <w:p w14:paraId="639DC994" w14:textId="327DA7D3" w:rsidR="00610A2C" w:rsidRDefault="00885CE9" w:rsidP="004531D6">
      <w:r>
        <w:t>The FCC Commissioners are charged with making decisions that are in the best interest of the American people</w:t>
      </w:r>
      <w:r w:rsidR="009C2D65">
        <w:t>.</w:t>
      </w:r>
      <w:r>
        <w:t xml:space="preserve"> It is illegal for </w:t>
      </w:r>
      <w:r w:rsidR="009C2D65">
        <w:t xml:space="preserve">an </w:t>
      </w:r>
      <w:r>
        <w:t xml:space="preserve">FCC </w:t>
      </w:r>
      <w:r w:rsidR="009C2D65">
        <w:t xml:space="preserve">Commissioner </w:t>
      </w:r>
      <w:r>
        <w:t>to vote on a change of rules that harms the common American.</w:t>
      </w:r>
    </w:p>
    <w:p w14:paraId="779A69ED" w14:textId="77777777" w:rsidR="00885CE9" w:rsidRDefault="00885CE9" w:rsidP="004531D6"/>
    <w:p w14:paraId="1AB61302" w14:textId="14893BC7" w:rsidR="00885CE9" w:rsidRDefault="00885CE9" w:rsidP="00885CE9">
      <w:r>
        <w:t>So how does the FCC measure this potential for harm to the American people?  One very simple metric of harm is to take the average broadband Interne</w:t>
      </w:r>
      <w:r w:rsidR="009C2D65">
        <w:t>t access bill for all Americans over the past decade and factor in expected, predictable economic forces.</w:t>
      </w:r>
    </w:p>
    <w:p w14:paraId="7E33EE49" w14:textId="77777777" w:rsidR="00885CE9" w:rsidRDefault="00885CE9" w:rsidP="00885CE9"/>
    <w:p w14:paraId="29496E97" w14:textId="2DEDC7B3" w:rsidR="00885CE9" w:rsidRDefault="00885CE9" w:rsidP="00885CE9">
      <w:r>
        <w:t xml:space="preserve">Every electronic device created has followed a very predictable performance-to-cost </w:t>
      </w:r>
      <w:proofErr w:type="spellStart"/>
      <w:r>
        <w:t>vs</w:t>
      </w:r>
      <w:proofErr w:type="spellEnd"/>
      <w:r>
        <w:t xml:space="preserve"> time relationship.  This is referred to as Moore’s Law.  This includes electronic devices such as routers</w:t>
      </w:r>
      <w:r w:rsidR="0031724A">
        <w:t xml:space="preserve"> and switches and</w:t>
      </w:r>
      <w:r>
        <w:t xml:space="preserve"> cable modems – everything that enables the Internet today.</w:t>
      </w:r>
    </w:p>
    <w:p w14:paraId="79E5709C" w14:textId="77777777" w:rsidR="00885CE9" w:rsidRDefault="00885CE9" w:rsidP="00885CE9"/>
    <w:p w14:paraId="05777EC4" w14:textId="6BC6DD05" w:rsidR="00885CE9" w:rsidRDefault="00885CE9" w:rsidP="00885CE9">
      <w:r>
        <w:t>Moore’s Law stipulates that the cost per transistor will be halved roughly every 2 years.  This means that every 2 years, the cost to man</w:t>
      </w:r>
      <w:r w:rsidR="0031724A">
        <w:t>ufacture hardware that operate</w:t>
      </w:r>
      <w:r>
        <w:t xml:space="preserve">s at a constant performance rate will cost half as much as </w:t>
      </w:r>
      <w:r w:rsidR="0031724A">
        <w:t xml:space="preserve">it did in the </w:t>
      </w:r>
      <w:r>
        <w:t>previous 2 year period.</w:t>
      </w:r>
    </w:p>
    <w:p w14:paraId="5A21E57D" w14:textId="77777777" w:rsidR="0031724A" w:rsidRDefault="0031724A" w:rsidP="00885CE9"/>
    <w:p w14:paraId="6F987E40" w14:textId="64A507DC" w:rsidR="00885CE9" w:rsidRDefault="0031724A" w:rsidP="00885CE9">
      <w:r>
        <w:rPr>
          <w:rFonts w:ascii="Times" w:eastAsia="Times New Roman" w:hAnsi="Times" w:cs="Times New Roman"/>
          <w:noProof/>
          <w:sz w:val="20"/>
          <w:szCs w:val="20"/>
        </w:rPr>
        <w:drawing>
          <wp:inline distT="0" distB="0" distL="0" distR="0" wp14:anchorId="2A2B7CD5" wp14:editId="56D590D3">
            <wp:extent cx="5486400" cy="3851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851275"/>
                    </a:xfrm>
                    <a:prstGeom prst="rect">
                      <a:avLst/>
                    </a:prstGeom>
                    <a:noFill/>
                    <a:ln>
                      <a:noFill/>
                    </a:ln>
                  </pic:spPr>
                </pic:pic>
              </a:graphicData>
            </a:graphic>
          </wp:inline>
        </w:drawing>
      </w:r>
    </w:p>
    <w:p w14:paraId="616DC965" w14:textId="77777777" w:rsidR="0031724A" w:rsidRDefault="0031724A" w:rsidP="00885CE9"/>
    <w:p w14:paraId="6FC70374" w14:textId="77777777" w:rsidR="009C2D65" w:rsidRDefault="0031724A" w:rsidP="00885CE9">
      <w:r>
        <w:lastRenderedPageBreak/>
        <w:t xml:space="preserve">Moore’s Law is a predictable trend that is recognized by every economist in America.  It applies to any industry that heavily relies on silicon chips.  This includes industries varying from DNA Sequencing to network connectivity.  </w:t>
      </w:r>
    </w:p>
    <w:p w14:paraId="61A43F45" w14:textId="77777777" w:rsidR="009C2D65" w:rsidRDefault="009C2D65" w:rsidP="00885CE9"/>
    <w:p w14:paraId="5C408F1D" w14:textId="515E6132" w:rsidR="0031724A" w:rsidRDefault="0031724A" w:rsidP="00885CE9">
      <w:r>
        <w:t>Broadband Internet service providers have somehow managed to make their industry exempted from this law of economics.</w:t>
      </w:r>
      <w:r w:rsidR="00DD32AA">
        <w:t xml:space="preserve">  The reversion of the Title II Order up for vote in 17-108 will result in a further deviation from Moore’s Law.</w:t>
      </w:r>
    </w:p>
    <w:p w14:paraId="483040D4" w14:textId="77777777" w:rsidR="00885CE9" w:rsidRDefault="00885CE9" w:rsidP="00885CE9"/>
    <w:p w14:paraId="3EF253C2" w14:textId="77777777" w:rsidR="00D733FC" w:rsidRDefault="00DD32AA" w:rsidP="00885CE9">
      <w:r>
        <w:t xml:space="preserve">The FCC’s 17-108 Docket ignores the fact that there is a systemic problem in the Broadband Service Provider industry.  The cable and telecom companies have rigged the system and evidence of such is present in every American’s Broadband Service Provider monthly bill and the </w:t>
      </w:r>
      <w:r w:rsidR="00D733FC">
        <w:t xml:space="preserve">fundamental </w:t>
      </w:r>
      <w:r>
        <w:t xml:space="preserve">fact that the cost per month is trending upwards over time.  </w:t>
      </w:r>
      <w:r w:rsidR="00D733FC">
        <w:t xml:space="preserve">Every American’s Broadband Internet Service bill </w:t>
      </w:r>
      <w:r>
        <w:t xml:space="preserve">should be getting cheaper </w:t>
      </w:r>
      <w:r w:rsidR="009C2D65">
        <w:t xml:space="preserve">while simultaneously getting faster and </w:t>
      </w:r>
      <w:r>
        <w:t xml:space="preserve">yet </w:t>
      </w:r>
      <w:r w:rsidR="00D733FC">
        <w:t>this is not at all the case.</w:t>
      </w:r>
    </w:p>
    <w:p w14:paraId="745B8B48" w14:textId="77777777" w:rsidR="00D733FC" w:rsidRDefault="00D733FC" w:rsidP="00885CE9"/>
    <w:p w14:paraId="2D94E7C4" w14:textId="324C57CC" w:rsidR="00885CE9" w:rsidRDefault="00D733FC" w:rsidP="00885CE9">
      <w:r>
        <w:t xml:space="preserve">Instead of progressively faster and cheaper service, Americans have experienced artificial service degradations by broadband service providers – specifically with Netflix service on Comcast’s network.  Knowing this fact, Docket </w:t>
      </w:r>
      <w:r w:rsidR="00DD32AA">
        <w:t>17-108 seeks to reward telecom and cable companies by enabling an additional source of revenue: coercion of the competition using monopolistic tactics.</w:t>
      </w:r>
    </w:p>
    <w:p w14:paraId="278A5B61" w14:textId="77777777" w:rsidR="00DD32AA" w:rsidRDefault="00DD32AA" w:rsidP="00885CE9"/>
    <w:p w14:paraId="4DE367C2" w14:textId="35D0FC89" w:rsidR="00132322" w:rsidRDefault="00DD32AA" w:rsidP="00885CE9">
      <w:r>
        <w:t>A “yay” vote to undo the Title II Order on Internet Service Providers in DC-17-108 is a clear reward for massive telecommunications companies at the expense of every American’s cost of living and has the potential to be very damning</w:t>
      </w:r>
      <w:r w:rsidR="00132322">
        <w:t xml:space="preserve"> for the tech economy.  This is harmful.  </w:t>
      </w:r>
      <w:r w:rsidR="00D733FC">
        <w:t>You will be complicit in harming America.</w:t>
      </w:r>
    </w:p>
    <w:p w14:paraId="146BA1B0" w14:textId="77777777" w:rsidR="00132322" w:rsidRDefault="00132322" w:rsidP="00885CE9"/>
    <w:p w14:paraId="16EA8474" w14:textId="7725E9DD" w:rsidR="00DD32AA" w:rsidRDefault="00132322" w:rsidP="00885CE9">
      <w:r>
        <w:t xml:space="preserve">A vote endorsing 17-108 is a vote endorsing economic harm to the American people and will be seen as such by the common citizen.  Your vote will follow you </w:t>
      </w:r>
      <w:r w:rsidR="00D733FC">
        <w:t>through your career</w:t>
      </w:r>
      <w:r>
        <w:t xml:space="preserve"> as will the stigma of greed and corruption.</w:t>
      </w:r>
      <w:r w:rsidR="00DD32AA">
        <w:br/>
      </w:r>
    </w:p>
    <w:p w14:paraId="0489AA2A" w14:textId="539D3FE0" w:rsidR="00D733FC" w:rsidRDefault="00D733FC" w:rsidP="00885CE9">
      <w:r>
        <w:t>I urge the FCC Commissioners to vote appropriately for what is in the best interest of the American People and the advancement of American Technology.</w:t>
      </w:r>
      <w:r w:rsidR="00C34E08">
        <w:t xml:space="preserve"> </w:t>
      </w:r>
      <w:bookmarkStart w:id="0" w:name="_GoBack"/>
      <w:bookmarkEnd w:id="0"/>
      <w:r w:rsidR="00C34E08">
        <w:t>We, the People, will hold you accountable.</w:t>
      </w:r>
    </w:p>
    <w:p w14:paraId="398F2A13" w14:textId="77777777" w:rsidR="004966FF" w:rsidRDefault="004966FF" w:rsidP="004966FF"/>
    <w:p w14:paraId="444DF1D2" w14:textId="77777777" w:rsidR="004966FF" w:rsidRDefault="004966FF" w:rsidP="004966FF">
      <w:r>
        <w:t>Sincerely,</w:t>
      </w:r>
    </w:p>
    <w:p w14:paraId="200F911E" w14:textId="77777777" w:rsidR="004531D6" w:rsidRDefault="004531D6" w:rsidP="004966FF"/>
    <w:p w14:paraId="7D42D3BC" w14:textId="77777777" w:rsidR="004966FF" w:rsidRDefault="004966FF" w:rsidP="004966FF">
      <w:r>
        <w:t>Kevin Z Grey</w:t>
      </w:r>
    </w:p>
    <w:p w14:paraId="07C1DA52" w14:textId="77777777" w:rsidR="004966FF" w:rsidRDefault="004966FF" w:rsidP="004966FF">
      <w:r>
        <w:t>11025 SE 9</w:t>
      </w:r>
      <w:r w:rsidRPr="004966FF">
        <w:rPr>
          <w:vertAlign w:val="superscript"/>
        </w:rPr>
        <w:t>th</w:t>
      </w:r>
      <w:r>
        <w:t xml:space="preserve"> </w:t>
      </w:r>
      <w:proofErr w:type="spellStart"/>
      <w:r>
        <w:t>st</w:t>
      </w:r>
      <w:proofErr w:type="spellEnd"/>
    </w:p>
    <w:p w14:paraId="32E13B8E" w14:textId="77777777" w:rsidR="004966FF" w:rsidRDefault="004966FF" w:rsidP="004966FF">
      <w:r>
        <w:t>Bellevue, WA 98004</w:t>
      </w:r>
    </w:p>
    <w:p w14:paraId="285F6F77" w14:textId="77777777" w:rsidR="00610A2C" w:rsidRDefault="00610A2C" w:rsidP="004966FF"/>
    <w:p w14:paraId="7043E106" w14:textId="771C973E" w:rsidR="00610A2C" w:rsidRDefault="00610A2C" w:rsidP="004966FF">
      <w:r>
        <w:t>425-829-7648</w:t>
      </w:r>
    </w:p>
    <w:sectPr w:rsidR="00610A2C" w:rsidSect="00B3374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CBD"/>
    <w:rsid w:val="00132322"/>
    <w:rsid w:val="0031724A"/>
    <w:rsid w:val="004531D6"/>
    <w:rsid w:val="004966FF"/>
    <w:rsid w:val="005F4219"/>
    <w:rsid w:val="00610A2C"/>
    <w:rsid w:val="00742786"/>
    <w:rsid w:val="00885CE9"/>
    <w:rsid w:val="009C2D65"/>
    <w:rsid w:val="00B3374F"/>
    <w:rsid w:val="00C34E08"/>
    <w:rsid w:val="00D733FC"/>
    <w:rsid w:val="00DD32AA"/>
    <w:rsid w:val="00FA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5FB3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5CE9"/>
    <w:rPr>
      <w:rFonts w:ascii="Lucida Grande" w:hAnsi="Lucida Grande"/>
      <w:sz w:val="18"/>
      <w:szCs w:val="18"/>
    </w:rPr>
  </w:style>
  <w:style w:type="character" w:customStyle="1" w:styleId="BalloonTextChar">
    <w:name w:val="Balloon Text Char"/>
    <w:basedOn w:val="DefaultParagraphFont"/>
    <w:link w:val="BalloonText"/>
    <w:uiPriority w:val="99"/>
    <w:semiHidden/>
    <w:rsid w:val="00885CE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5CE9"/>
    <w:rPr>
      <w:rFonts w:ascii="Lucida Grande" w:hAnsi="Lucida Grande"/>
      <w:sz w:val="18"/>
      <w:szCs w:val="18"/>
    </w:rPr>
  </w:style>
  <w:style w:type="character" w:customStyle="1" w:styleId="BalloonTextChar">
    <w:name w:val="Balloon Text Char"/>
    <w:basedOn w:val="DefaultParagraphFont"/>
    <w:link w:val="BalloonText"/>
    <w:uiPriority w:val="99"/>
    <w:semiHidden/>
    <w:rsid w:val="00885CE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292657">
      <w:bodyDiv w:val="1"/>
      <w:marLeft w:val="0"/>
      <w:marRight w:val="0"/>
      <w:marTop w:val="0"/>
      <w:marBottom w:val="0"/>
      <w:divBdr>
        <w:top w:val="none" w:sz="0" w:space="0" w:color="auto"/>
        <w:left w:val="none" w:sz="0" w:space="0" w:color="auto"/>
        <w:bottom w:val="none" w:sz="0" w:space="0" w:color="auto"/>
        <w:right w:val="none" w:sz="0" w:space="0" w:color="auto"/>
      </w:divBdr>
    </w:div>
    <w:div w:id="11385695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480</Words>
  <Characters>2737</Characters>
  <Application>Microsoft Macintosh Word</Application>
  <DocSecurity>0</DocSecurity>
  <Lines>22</Lines>
  <Paragraphs>6</Paragraphs>
  <ScaleCrop>false</ScaleCrop>
  <Company/>
  <LinksUpToDate>false</LinksUpToDate>
  <CharactersWithSpaces>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Grey</dc:creator>
  <cp:keywords/>
  <dc:description/>
  <cp:lastModifiedBy>Kevin Grey</cp:lastModifiedBy>
  <cp:revision>3</cp:revision>
  <dcterms:created xsi:type="dcterms:W3CDTF">2017-12-06T18:48:00Z</dcterms:created>
  <dcterms:modified xsi:type="dcterms:W3CDTF">2017-12-06T19:04:00Z</dcterms:modified>
</cp:coreProperties>
</file>