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A51" w:rsidRPr="003B6C4F" w:rsidRDefault="003B6C4F">
      <w:r>
        <w:t xml:space="preserve">I do not support Chairman </w:t>
      </w:r>
      <w:proofErr w:type="spellStart"/>
      <w:r>
        <w:t>Pai’s</w:t>
      </w:r>
      <w:proofErr w:type="spellEnd"/>
      <w:r>
        <w:t xml:space="preserve"> unilateral decision to deregulate the internet. It IS a utility. It IS as necessary to participate in modern life as electricity and running water. Keep net neutrality. Big business does not need any more favors.</w:t>
      </w:r>
      <w:bookmarkStart w:id="0" w:name="_GoBack"/>
      <w:bookmarkEnd w:id="0"/>
    </w:p>
    <w:sectPr w:rsidR="008C6A51" w:rsidRPr="003B6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C4F"/>
    <w:rsid w:val="003B6C4F"/>
    <w:rsid w:val="008C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7DA65A-E60D-469B-A734-5E04ADCF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Me!</dc:creator>
  <cp:keywords/>
  <dc:description/>
  <cp:lastModifiedBy>Me!</cp:lastModifiedBy>
  <cp:revision>1</cp:revision>
  <dcterms:created xsi:type="dcterms:W3CDTF">2017-12-07T23:53:00Z</dcterms:created>
  <dcterms:modified xsi:type="dcterms:W3CDTF">2017-12-07T23:55:00Z</dcterms:modified>
</cp:coreProperties>
</file>