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204E" w:rsidRDefault="007C0B16">
      <w:r>
        <w:t>As a country founded on the ideals of freedom of speech, we absolutely need to preserve net neutrality.   The idea that the content of the internet could be restricted to what one particular group wants us to see is unthinkable!</w:t>
      </w:r>
      <w:bookmarkStart w:id="0" w:name="_GoBack"/>
      <w:bookmarkEnd w:id="0"/>
    </w:p>
    <w:sectPr w:rsidR="00A920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B16"/>
    <w:rsid w:val="00645252"/>
    <w:rsid w:val="006D3D74"/>
    <w:rsid w:val="007C0B16"/>
    <w:rsid w:val="00A9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E15D1"/>
  <w15:chartTrackingRefBased/>
  <w15:docId w15:val="{1557FA04-34E3-47CF-BCE8-AA028125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3D74"/>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ncy\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Single spaced (blank).dotx</Template>
  <TotalTime>2</TotalTime>
  <Pages>1</Pages>
  <Words>34</Words>
  <Characters>195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Terrill</dc:creator>
  <cp:keywords/>
  <dc:description/>
  <cp:lastModifiedBy>Nancy Terrill</cp:lastModifiedBy>
  <cp:revision>1</cp:revision>
  <dcterms:created xsi:type="dcterms:W3CDTF">2017-12-07T18:54:00Z</dcterms:created>
  <dcterms:modified xsi:type="dcterms:W3CDTF">2017-12-07T18:57:00Z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