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5536" w:rsidRPr="002A7AC6" w:rsidRDefault="002A7A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support Net Neutrality backed by Title 2 oversight of the ISPs. I believe in the Title 2 regulations to</w:t>
      </w:r>
      <w:r w:rsidR="0073606E">
        <w:rPr>
          <w:rFonts w:ascii="Times New Roman" w:hAnsi="Times New Roman" w:cs="Times New Roman"/>
          <w:sz w:val="24"/>
          <w:szCs w:val="24"/>
        </w:rPr>
        <w:t xml:space="preserve"> help in</w:t>
      </w:r>
      <w:r>
        <w:rPr>
          <w:rFonts w:ascii="Times New Roman" w:hAnsi="Times New Roman" w:cs="Times New Roman"/>
          <w:sz w:val="24"/>
          <w:szCs w:val="24"/>
        </w:rPr>
        <w:t xml:space="preserve"> keep</w:t>
      </w:r>
      <w:r w:rsidR="0073606E">
        <w:rPr>
          <w:rFonts w:ascii="Times New Roman" w:hAnsi="Times New Roman" w:cs="Times New Roman"/>
          <w:sz w:val="24"/>
          <w:szCs w:val="24"/>
        </w:rPr>
        <w:t>ing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a free and open internet for consumers, as we have had since 2015</w:t>
      </w:r>
      <w:r w:rsidR="0073606E">
        <w:rPr>
          <w:rFonts w:ascii="Times New Roman" w:hAnsi="Times New Roman" w:cs="Times New Roman"/>
          <w:sz w:val="24"/>
          <w:szCs w:val="24"/>
        </w:rPr>
        <w:t>.</w:t>
      </w:r>
    </w:p>
    <w:sectPr w:rsidR="00865536" w:rsidRPr="002A7A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AC6"/>
    <w:rsid w:val="002221A9"/>
    <w:rsid w:val="0026799F"/>
    <w:rsid w:val="002A7AC6"/>
    <w:rsid w:val="0073606E"/>
    <w:rsid w:val="00865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730C3"/>
  <w15:chartTrackingRefBased/>
  <w15:docId w15:val="{C82AB6CA-3CAE-46C7-8D64-FDBEE1552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BlackWasabi</dc:creator>
  <cp:keywords/>
  <dc:description/>
  <cp:lastModifiedBy>BlackWasabi</cp:lastModifiedBy>
  <cp:revision>2</cp:revision>
  <dcterms:created xsi:type="dcterms:W3CDTF">2017-12-08T14:43:00Z</dcterms:created>
  <dcterms:modified xsi:type="dcterms:W3CDTF">2017-12-08T14:54:00Z</dcterms:modified>
</cp:coreProperties>
</file>