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31D" w:rsidRPr="003D74D0" w:rsidRDefault="003D74D0">
      <w:pPr>
        <w:rPr>
          <w:b/>
          <w:sz w:val="44"/>
        </w:rPr>
      </w:pPr>
      <w:r w:rsidRPr="003D74D0">
        <w:rPr>
          <w:b/>
          <w:sz w:val="44"/>
        </w:rPr>
        <w:t xml:space="preserve">Sam Stephens, </w:t>
      </w:r>
      <w:proofErr w:type="spellStart"/>
      <w:r w:rsidRPr="003D74D0">
        <w:rPr>
          <w:b/>
          <w:sz w:val="44"/>
        </w:rPr>
        <w:t>Psy.D</w:t>
      </w:r>
      <w:proofErr w:type="spellEnd"/>
      <w:r w:rsidRPr="003D74D0">
        <w:rPr>
          <w:b/>
          <w:sz w:val="44"/>
        </w:rPr>
        <w:t>.</w:t>
      </w:r>
    </w:p>
    <w:p w:rsidR="003D74D0" w:rsidRDefault="003D74D0" w:rsidP="003D74D0">
      <w:pPr>
        <w:jc w:val="right"/>
      </w:pPr>
      <w:r>
        <w:rPr>
          <w:noProof/>
        </w:rPr>
        <mc:AlternateContent>
          <mc:Choice Requires="wpg">
            <w:drawing>
              <wp:anchor distT="0" distB="0" distL="114300" distR="114300" simplePos="0" relativeHeight="251660288" behindDoc="0" locked="0" layoutInCell="1" allowOverlap="1">
                <wp:simplePos x="0" y="0"/>
                <wp:positionH relativeFrom="column">
                  <wp:posOffset>-6350</wp:posOffset>
                </wp:positionH>
                <wp:positionV relativeFrom="paragraph">
                  <wp:posOffset>69850</wp:posOffset>
                </wp:positionV>
                <wp:extent cx="5949950" cy="50800"/>
                <wp:effectExtent l="0" t="19050" r="12700" b="25400"/>
                <wp:wrapNone/>
                <wp:docPr id="3" name="Group 3"/>
                <wp:cNvGraphicFramePr/>
                <a:graphic xmlns:a="http://schemas.openxmlformats.org/drawingml/2006/main">
                  <a:graphicData uri="http://schemas.microsoft.com/office/word/2010/wordprocessingGroup">
                    <wpg:wgp>
                      <wpg:cNvGrpSpPr/>
                      <wpg:grpSpPr>
                        <a:xfrm>
                          <a:off x="0" y="0"/>
                          <a:ext cx="5949950" cy="50800"/>
                          <a:chOff x="0" y="0"/>
                          <a:chExt cx="5949950" cy="50800"/>
                        </a:xfrm>
                      </wpg:grpSpPr>
                      <wps:wsp>
                        <wps:cNvPr id="1" name="Straight Connector 1"/>
                        <wps:cNvCnPr/>
                        <wps:spPr>
                          <a:xfrm>
                            <a:off x="0" y="0"/>
                            <a:ext cx="594995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 name="Straight Connector 2"/>
                        <wps:cNvCnPr/>
                        <wps:spPr>
                          <a:xfrm flipV="1">
                            <a:off x="0" y="44450"/>
                            <a:ext cx="594995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 o:spid="_x0000_s1026" style="position:absolute;margin-left:-.5pt;margin-top:5.5pt;width:468.5pt;height:4pt;z-index:251660288" coordsize="59499,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LDHWQIAAL0HAAAOAAAAZHJzL2Uyb0RvYy54bWzsVVtv2yAUfp+0/4B4X+zcusSK04d0zcu0&#10;Vcu2d4rBRsKAgMbJv98BX5K1Vaul0572gg3n/p3vwOr6UEu0Z9YJrXI8HqUYMUV1IVSZ4x/fbz8s&#10;MHKeqIJIrViOj8zh6/X7d6vGZGyiKy0LZhE4US5rTI4r702WJI5WrCZupA1TIOTa1sTD1pZJYUkD&#10;3muZTNL0Kmm0LYzVlDkHpzetEK+jf84Z9V85d8wjmWPIzcfVxvU+rMl6RbLSElMJ2qVBLsiiJkJB&#10;0MHVDfEEPVjxxFUtqNVOcz+iuk4054KyWANUM04fVbO1+sHEWsqsKc0AE0D7CKeL3dIv+zuLRJHj&#10;KUaK1NCiGBVNAzSNKTPQ2FqzM3e2OyjbXaj2wG0dvlAHOkRQjwOo7OARhcP5crZczgF7CrJ5ukg7&#10;0GkFnXliRatPL9olfdAk5Dak0higjzsh5N6G0K4ihkXgXai/Q2jcI7Tzloiy8mijlQKKaYvGLVxR&#10;faM6rFzmALaLgIogDcWSzFjnt0zXKPzkWAoV8iMZ2X92HhoDqr1KOJYKNTmeLOYf51HNaSmKWyFl&#10;EMbhYhtp0Z7AWPhDTB48nGnBTipwG4Bti4h//ihZ6/8b40Ab6O+4DRAG9uSTUMqU7/1KBdrBjEMG&#10;g2H6umGnH0xZHOY/MR4sYmSt/GBcC6Xtc9FPUPBWv0egrTtAcK+LY2xvhAY4F6bkH5Bv8gL5Jq+T&#10;D3EpzM++W7/N62w2g/GMF+GzM3s1bcVvYWNowRm7/nMQ/2UOxusQ3oh4E3TvWXiEzveRzKdXd/0L&#10;AAD//wMAUEsDBBQABgAIAAAAIQAWsF3q3AAAAAgBAAAPAAAAZHJzL2Rvd25yZXYueG1sTE9Na8JA&#10;EL0X+h+WEXrTTSqVGrMRkbYnKVQLpbcxGZNgdjZk1yT++46nepqZ94b3ka5H26ieOl87NhDPIlDE&#10;uStqLg18H96nr6B8QC6wcUwGruRhnT0+pJgUbuAv6vehVCLCPkEDVQhtorXPK7LoZ64lFu7kOotB&#10;zq7URYeDiNtGP0fRQlusWRwqbGlbUX7eX6yBjwGHzTx+63fn0/b6e3j5/NnFZMzTZNysQAUaw/8z&#10;3OJLdMgk09FduPCqMTCNpUoQ/DaFX84XshwFWEags1TfF8j+AAAA//8DAFBLAQItABQABgAIAAAA&#10;IQC2gziS/gAAAOEBAAATAAAAAAAAAAAAAAAAAAAAAABbQ29udGVudF9UeXBlc10ueG1sUEsBAi0A&#10;FAAGAAgAAAAhADj9If/WAAAAlAEAAAsAAAAAAAAAAAAAAAAALwEAAF9yZWxzLy5yZWxzUEsBAi0A&#10;FAAGAAgAAAAhAKKYsMdZAgAAvQcAAA4AAAAAAAAAAAAAAAAALgIAAGRycy9lMm9Eb2MueG1sUEsB&#10;Ai0AFAAGAAgAAAAhABawXercAAAACAEAAA8AAAAAAAAAAAAAAAAAswQAAGRycy9kb3ducmV2Lnht&#10;bFBLBQYAAAAABAAEAPMAAAC8BQAAAAA=&#10;">
                <v:line id="Straight Connector 1" o:spid="_x0000_s1027" style="position:absolute;visibility:visible;mso-wrap-style:square" from="0,0" to="594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i2874AAADaAAAADwAAAGRycy9kb3ducmV2LnhtbERPy6rCMBDdX/AfwgjurqkuvFKNIkJB&#10;EK/4WLgcmrEpNpPSxFr/3giCq+FwnjNfdrYSLTW+dKxgNExAEOdOl1woOJ+y3ykIH5A1Vo5JwZM8&#10;LBe9nzmm2j34QO0xFCKGsE9RgQmhTqX0uSGLfuhq4shdXWMxRNgUUjf4iOG2kuMkmUiLJccGgzWt&#10;DeW3490qKC6k7fa82f+1u/Z626+z5N9kSg363WoGIlAXvuKPe6PjfHi/8r5y8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SLbzvgAAANoAAAAPAAAAAAAAAAAAAAAAAKEC&#10;AABkcnMvZG93bnJldi54bWxQSwUGAAAAAAQABAD5AAAAjAMAAAAA&#10;" strokecolor="black [3213]" strokeweight="2.25pt"/>
                <v:line id="Straight Connector 2" o:spid="_x0000_s1028" style="position:absolute;flip:y;visibility:visible;mso-wrap-style:square" from="0,444" to="59499,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vu78MAAADaAAAADwAAAGRycy9kb3ducmV2LnhtbESPUWvCMBSF3wf+h3AF32aqqGjXVDZh&#10;MHyRqT/g0lybsuamJpnW/vplMNjj4ZzzHU6x7W0rbuRD41jBbJqBIK6cbrhWcD69P69BhIissXVM&#10;Ch4UYFuOngrMtbvzJ92OsRYJwiFHBSbGLpcyVIYshqnriJN3cd5iTNLXUnu8J7ht5TzLVtJiw2nB&#10;YEc7Q9XX8dsqaId4HjZvOzNk18VDHw4r55d7pSbj/vUFRKQ+/of/2h9awRx+r6QbI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77u/DAAAA2gAAAA8AAAAAAAAAAAAA&#10;AAAAoQIAAGRycy9kb3ducmV2LnhtbFBLBQYAAAAABAAEAPkAAACRAwAAAAA=&#10;" strokecolor="black [3213]"/>
              </v:group>
            </w:pict>
          </mc:Fallback>
        </mc:AlternateContent>
      </w:r>
    </w:p>
    <w:p w:rsidR="003D74D0" w:rsidRPr="003D74D0" w:rsidRDefault="003D74D0" w:rsidP="003D74D0">
      <w:pPr>
        <w:jc w:val="right"/>
        <w:rPr>
          <w:sz w:val="20"/>
        </w:rPr>
      </w:pPr>
      <w:r w:rsidRPr="003D74D0">
        <w:rPr>
          <w:sz w:val="20"/>
        </w:rPr>
        <w:t xml:space="preserve">25 Enchanted Oak </w:t>
      </w:r>
      <w:proofErr w:type="spellStart"/>
      <w:r w:rsidRPr="003D74D0">
        <w:rPr>
          <w:sz w:val="20"/>
        </w:rPr>
        <w:t>Dr</w:t>
      </w:r>
      <w:proofErr w:type="spellEnd"/>
      <w:r w:rsidRPr="003D74D0">
        <w:rPr>
          <w:sz w:val="20"/>
        </w:rPr>
        <w:t>, Fredericksburg, VA 22405</w:t>
      </w:r>
    </w:p>
    <w:p w:rsidR="003D74D0" w:rsidRPr="00DA400B" w:rsidRDefault="003D74D0">
      <w:pPr>
        <w:rPr>
          <w:sz w:val="22"/>
          <w:szCs w:val="22"/>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ab/>
      </w:r>
      <w:r w:rsidRPr="00DA400B">
        <w:rPr>
          <w:rFonts w:ascii="Times" w:hAnsi="Times"/>
          <w:sz w:val="22"/>
          <w:szCs w:val="22"/>
        </w:rPr>
        <w:tab/>
      </w:r>
      <w:r w:rsidRPr="00DA400B">
        <w:rPr>
          <w:rFonts w:ascii="Times" w:hAnsi="Times"/>
          <w:sz w:val="22"/>
          <w:szCs w:val="22"/>
        </w:rPr>
        <w:tab/>
      </w:r>
      <w:r w:rsidRPr="00DA400B">
        <w:rPr>
          <w:rFonts w:ascii="Times" w:hAnsi="Times"/>
          <w:sz w:val="22"/>
          <w:szCs w:val="22"/>
        </w:rPr>
        <w:tab/>
      </w:r>
      <w:r w:rsidRPr="00DA400B">
        <w:rPr>
          <w:rFonts w:ascii="Times" w:hAnsi="Times"/>
          <w:sz w:val="22"/>
          <w:szCs w:val="22"/>
        </w:rPr>
        <w:tab/>
      </w:r>
      <w:r w:rsidRPr="00DA400B">
        <w:rPr>
          <w:rFonts w:ascii="Times" w:hAnsi="Times"/>
          <w:sz w:val="22"/>
          <w:szCs w:val="22"/>
        </w:rPr>
        <w:tab/>
      </w:r>
      <w:r w:rsidRPr="00DA400B">
        <w:rPr>
          <w:rFonts w:ascii="Times" w:hAnsi="Times"/>
          <w:sz w:val="22"/>
          <w:szCs w:val="22"/>
        </w:rPr>
        <w:tab/>
      </w:r>
      <w:r>
        <w:rPr>
          <w:rFonts w:ascii="Times" w:hAnsi="Times"/>
          <w:sz w:val="22"/>
          <w:szCs w:val="22"/>
        </w:rPr>
        <w:tab/>
      </w:r>
      <w:r>
        <w:rPr>
          <w:rFonts w:ascii="Times" w:hAnsi="Times"/>
          <w:sz w:val="22"/>
          <w:szCs w:val="22"/>
        </w:rPr>
        <w:tab/>
      </w:r>
      <w:r>
        <w:rPr>
          <w:rFonts w:ascii="Times" w:hAnsi="Times"/>
          <w:sz w:val="22"/>
          <w:szCs w:val="22"/>
        </w:rPr>
        <w:tab/>
        <w:t xml:space="preserve">         </w:t>
      </w:r>
      <w:r w:rsidRPr="00DA400B">
        <w:rPr>
          <w:rFonts w:ascii="Times" w:hAnsi="Times"/>
          <w:sz w:val="22"/>
          <w:szCs w:val="22"/>
        </w:rPr>
        <w:t>December 7, 2018</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Federal Communications Commission</w:t>
      </w: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445 12th Street, SW</w:t>
      </w: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Washington, DC 20554</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Re:</w:t>
      </w:r>
      <w:r w:rsidRPr="00DA400B">
        <w:rPr>
          <w:rFonts w:ascii="Times" w:hAnsi="Times"/>
          <w:sz w:val="22"/>
          <w:szCs w:val="22"/>
        </w:rPr>
        <w:tab/>
        <w:t>Docket 18-336</w:t>
      </w:r>
    </w:p>
    <w:p w:rsidR="00DA400B" w:rsidRPr="00DA400B" w:rsidRDefault="00DA400B" w:rsidP="0009404E">
      <w:pPr>
        <w:spacing w:line="20" w:lineRule="atLeast"/>
        <w:contextualSpacing/>
        <w:rPr>
          <w:rFonts w:ascii="Times" w:hAnsi="Times"/>
          <w:sz w:val="22"/>
          <w:szCs w:val="22"/>
          <w:u w:val="single"/>
        </w:rPr>
      </w:pPr>
      <w:bookmarkStart w:id="0" w:name="_GoBack"/>
      <w:bookmarkEnd w:id="0"/>
      <w:r w:rsidRPr="00DA400B">
        <w:rPr>
          <w:rFonts w:ascii="Times" w:hAnsi="Times"/>
          <w:sz w:val="22"/>
          <w:szCs w:val="22"/>
          <w:u w:val="single"/>
        </w:rPr>
        <w:t>Implementation of the National Suicide Hotline Improvement Act of 2018</w:t>
      </w:r>
    </w:p>
    <w:p w:rsidR="00DA400B" w:rsidRPr="00DA400B" w:rsidRDefault="00DA400B" w:rsidP="00DA400B">
      <w:pPr>
        <w:spacing w:line="20" w:lineRule="atLeast"/>
        <w:ind w:left="2160"/>
        <w:contextualSpacing/>
        <w:rPr>
          <w:rFonts w:ascii="Times" w:hAnsi="Times"/>
          <w:sz w:val="22"/>
          <w:szCs w:val="22"/>
          <w:u w:val="single"/>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Dear Commissioners:</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As a concerned citizen invested in public mental health and the prevention of suicide in our country, I am writing to urge you to designate a 3-digit code as a Behavioral Health and Suicide Crisis Lifeline. </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The time is now to embrace mental and emotional wellness as a national priority   – and to deliver national 3-digit access to crisis intervention services. </w:t>
      </w:r>
      <w:hyperlink r:id="rId6" w:history="1">
        <w:r w:rsidRPr="00DA400B">
          <w:rPr>
            <w:rStyle w:val="Hyperlink"/>
            <w:rFonts w:ascii="Times" w:hAnsi="Times"/>
            <w:sz w:val="22"/>
            <w:szCs w:val="22"/>
          </w:rPr>
          <w:t>Suicide death</w:t>
        </w:r>
      </w:hyperlink>
      <w:r w:rsidRPr="00DA400B">
        <w:rPr>
          <w:rFonts w:ascii="Times" w:hAnsi="Times"/>
          <w:sz w:val="22"/>
          <w:szCs w:val="22"/>
        </w:rPr>
        <w:t xml:space="preserve"> and related human suffering including overdose and mental illness are at record highs in the US. Despite many valuable efforts, our resources cannot meet this level of need. In this environment and at this crucial juncture we urgently need to expand upon the nation’s greatest resource for support and self-help to prevent suicide death. </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The National Suicide Prevention Lifeline (the Lifeline) network of community-based call centers is uniquely valuable service that connects with millions of callers in crisis annually.  As recommended by the Congressional special mandate to the Commission, the creation of the Lifeline national behavioral health and suicide N-11 </w:t>
      </w:r>
      <w:proofErr w:type="gramStart"/>
      <w:r w:rsidRPr="00DA400B">
        <w:rPr>
          <w:rFonts w:ascii="Times" w:hAnsi="Times"/>
          <w:sz w:val="22"/>
          <w:szCs w:val="22"/>
        </w:rPr>
        <w:t>number,</w:t>
      </w:r>
      <w:proofErr w:type="gramEnd"/>
      <w:r w:rsidRPr="00DA400B">
        <w:rPr>
          <w:rFonts w:ascii="Times" w:hAnsi="Times"/>
          <w:sz w:val="22"/>
          <w:szCs w:val="22"/>
        </w:rPr>
        <w:t xml:space="preserve"> makes this service readily accessible, to the benefit of all of America’s communities.  </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Lifeline has been a tremendous success – growing from just a few calls that first year to over 2 million last year, including over 700,000 calls to the national Veterans Crisis Line. </w:t>
      </w:r>
      <w:proofErr w:type="gramStart"/>
      <w:r w:rsidRPr="00DA400B">
        <w:rPr>
          <w:rFonts w:ascii="Times" w:hAnsi="Times"/>
          <w:sz w:val="22"/>
          <w:szCs w:val="22"/>
        </w:rPr>
        <w:t>This in spite of a long 1-800 number that is not easy to remember and access.</w:t>
      </w:r>
      <w:proofErr w:type="gramEnd"/>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b/>
          <w:sz w:val="22"/>
          <w:szCs w:val="22"/>
        </w:rPr>
      </w:pPr>
      <w:r w:rsidRPr="00DA400B">
        <w:rPr>
          <w:rFonts w:ascii="Times" w:hAnsi="Times"/>
          <w:b/>
          <w:sz w:val="22"/>
          <w:szCs w:val="22"/>
        </w:rPr>
        <w:t xml:space="preserve">Three-digit access is a natural next step given the growth and proven effectiveness of the National Suicide Prevention Lifeline.  </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 xml:space="preserve">Three-digit access will: </w:t>
      </w:r>
    </w:p>
    <w:p w:rsidR="00DA400B" w:rsidRPr="00DA400B" w:rsidRDefault="00DA400B" w:rsidP="00DA400B">
      <w:pPr>
        <w:pStyle w:val="ListParagraph"/>
        <w:numPr>
          <w:ilvl w:val="0"/>
          <w:numId w:val="1"/>
        </w:numPr>
        <w:spacing w:line="20" w:lineRule="atLeast"/>
        <w:rPr>
          <w:rFonts w:ascii="Times" w:hAnsi="Times"/>
        </w:rPr>
      </w:pPr>
      <w:r w:rsidRPr="00DA400B">
        <w:rPr>
          <w:rFonts w:ascii="Times" w:hAnsi="Times"/>
        </w:rPr>
        <w:t xml:space="preserve">Deliver timely and effective crisis intervention services to millions of Americans </w:t>
      </w:r>
    </w:p>
    <w:p w:rsidR="00DA400B" w:rsidRPr="00DA400B" w:rsidRDefault="00DA400B" w:rsidP="00DA400B">
      <w:pPr>
        <w:pStyle w:val="ListParagraph"/>
        <w:numPr>
          <w:ilvl w:val="0"/>
          <w:numId w:val="1"/>
        </w:numPr>
        <w:spacing w:line="20" w:lineRule="atLeast"/>
        <w:rPr>
          <w:rFonts w:ascii="Times" w:hAnsi="Times"/>
        </w:rPr>
      </w:pPr>
      <w:r w:rsidRPr="00DA400B">
        <w:rPr>
          <w:rFonts w:ascii="Times" w:hAnsi="Times"/>
        </w:rPr>
        <w:t>Make it easier to connect people in need with help</w:t>
      </w:r>
    </w:p>
    <w:p w:rsidR="00DA400B" w:rsidRPr="00DA400B" w:rsidRDefault="00DA400B" w:rsidP="00DA400B">
      <w:pPr>
        <w:pStyle w:val="ListParagraph"/>
        <w:numPr>
          <w:ilvl w:val="0"/>
          <w:numId w:val="1"/>
        </w:numPr>
        <w:spacing w:line="20" w:lineRule="atLeast"/>
        <w:rPr>
          <w:rFonts w:ascii="Times" w:hAnsi="Times"/>
        </w:rPr>
      </w:pPr>
      <w:r w:rsidRPr="00DA400B">
        <w:rPr>
          <w:rFonts w:ascii="Times" w:hAnsi="Times"/>
        </w:rPr>
        <w:t xml:space="preserve">Meet the </w:t>
      </w:r>
      <w:r w:rsidRPr="00DA400B">
        <w:rPr>
          <w:rFonts w:ascii="Times" w:hAnsi="Times"/>
          <w:i/>
        </w:rPr>
        <w:t>dramatically</w:t>
      </w:r>
      <w:r w:rsidRPr="00DA400B">
        <w:rPr>
          <w:rFonts w:ascii="Times" w:hAnsi="Times"/>
        </w:rPr>
        <w:t xml:space="preserve"> growing need for crisis intervention</w:t>
      </w:r>
    </w:p>
    <w:p w:rsidR="00DA400B" w:rsidRPr="00DA400B" w:rsidRDefault="00DA400B" w:rsidP="00DA400B">
      <w:pPr>
        <w:pStyle w:val="ListParagraph"/>
        <w:numPr>
          <w:ilvl w:val="0"/>
          <w:numId w:val="1"/>
        </w:numPr>
        <w:spacing w:line="20" w:lineRule="atLeast"/>
        <w:rPr>
          <w:rFonts w:ascii="Times" w:hAnsi="Times"/>
        </w:rPr>
      </w:pPr>
      <w:r w:rsidRPr="00DA400B">
        <w:rPr>
          <w:rFonts w:ascii="Times" w:hAnsi="Times"/>
        </w:rP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Just last week, the Centers for Disease Control reported that over 40,000 Americans died by suicide last year -- driving the national suicide rate to its highest rate in decades.  The CDC also reported that drug </w:t>
      </w:r>
      <w:r w:rsidRPr="00DA400B">
        <w:rPr>
          <w:rFonts w:ascii="Times" w:hAnsi="Times"/>
          <w:sz w:val="22"/>
          <w:szCs w:val="22"/>
        </w:rPr>
        <w:lastRenderedPageBreak/>
        <w:t xml:space="preserve">overdose deaths had climbed to an all-time high – killing over 70,000 people last year – deaths that often represent a failure of effective mental health intervention, as people facing untreated mental illness resort to “self -medication” through illicit drugs.   </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highlight w:val="yellow"/>
        </w:rPr>
      </w:pPr>
      <w:r w:rsidRPr="00DA400B">
        <w:rPr>
          <w:rFonts w:ascii="Times" w:hAnsi="Times"/>
          <w:sz w:val="22"/>
          <w:szCs w:val="22"/>
        </w:rPr>
        <w:t>The National Suicide Prevention Lifeline saves lives every day, helping thousands of people each day find a way forward through their darkest moments.  Highly trained call counselors, at the linked Veterans Crisis Line and over 160 call centers across the nation, help over 2 million Americans and their families each year cope with the challenges of mental wellness and suicidal crisis.  The Lifeline network is proof positive of the power of behavioral health and suicide crisis intervention.  Extensive, independent research has proven the effectiveness of crisis intervention by the highly trained counselors of the Lifeline affiliates nationwide.</w:t>
      </w:r>
    </w:p>
    <w:p w:rsidR="00DA400B" w:rsidRPr="00DA400B" w:rsidRDefault="00DA400B" w:rsidP="00DA400B">
      <w:pPr>
        <w:spacing w:line="20" w:lineRule="atLeast"/>
        <w:contextualSpacing/>
        <w:jc w:val="both"/>
        <w:rPr>
          <w:rFonts w:ascii="Times" w:hAnsi="Times"/>
          <w:sz w:val="22"/>
          <w:szCs w:val="22"/>
          <w:highlight w:val="yellow"/>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A three-digit access line can help reduce the pervasive stigma associated with mental health challenges.  A 3-digit access number for crisis services represents a national recognition that seeking help for behavioral health and suicidal crisis is just as much a part of life as seeking help for fire, for injury, or for other health and wellness needs.  Far too many people, including men and young children have been lost to suicide as a direct result of social stigma and discrimination related to mental health struggles. </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Finally, the Commission has received comments suggesting that 211 Info be used for 3-digit access to crisis intervention, rather than a dedicated behavioral health and suicide lifeline.  </w:t>
      </w:r>
      <w:r w:rsidRPr="00DA400B">
        <w:rPr>
          <w:rFonts w:ascii="Times" w:hAnsi="Times"/>
          <w:sz w:val="22"/>
          <w:szCs w:val="22"/>
        </w:rPr>
        <w:t>I</w:t>
      </w:r>
      <w:r w:rsidRPr="00DA400B">
        <w:rPr>
          <w:rFonts w:ascii="Times" w:hAnsi="Times"/>
          <w:sz w:val="22"/>
          <w:szCs w:val="22"/>
        </w:rPr>
        <w:t xml:space="preserve"> strongly disagree with this suggestion and have great concerns as to the burden it would impose on that network, and the delay and loss of life that could occur as a result– rather than expediting access as Congress intends.  </w:t>
      </w:r>
    </w:p>
    <w:p w:rsidR="00DA400B" w:rsidRPr="00DA400B" w:rsidRDefault="00DA400B" w:rsidP="00DA400B">
      <w:pPr>
        <w:spacing w:line="20" w:lineRule="atLeast"/>
        <w:contextualSpacing/>
        <w:rPr>
          <w:rFonts w:ascii="Times" w:hAnsi="Times"/>
          <w:sz w:val="22"/>
          <w:szCs w:val="22"/>
          <w:highlight w:val="yellow"/>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We stand at the threshold of a revolution in improved mental health and wellness services for people throughout the United States.  The FCC is poised to take an important step in that revolution by designating a 3-digit Behavioral Health and Suicide Crisis Lifeline. </w:t>
      </w:r>
    </w:p>
    <w:p w:rsidR="00DA400B" w:rsidRPr="00DA400B" w:rsidRDefault="00DA400B" w:rsidP="00DA400B">
      <w:pPr>
        <w:spacing w:line="20" w:lineRule="atLeast"/>
        <w:contextualSpacing/>
        <w:jc w:val="both"/>
        <w:rPr>
          <w:rFonts w:ascii="Times" w:hAnsi="Times"/>
          <w:sz w:val="22"/>
          <w:szCs w:val="22"/>
          <w:highlight w:val="yellow"/>
        </w:rPr>
      </w:pPr>
      <w:r w:rsidRPr="00DA400B">
        <w:rPr>
          <w:rFonts w:ascii="Times" w:hAnsi="Times"/>
          <w:sz w:val="22"/>
          <w:szCs w:val="22"/>
          <w:highlight w:val="yellow"/>
        </w:rPr>
        <w:t xml:space="preserve"> </w:t>
      </w: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I personally experienced the impact of suicide when my brother died by suicide.  Also, as a military psychologist, I have fought against suicide risk for years and know that it is so important for people considering suicide to access help in the most efficient way possible.  </w:t>
      </w:r>
      <w:r w:rsidRPr="00DA400B">
        <w:rPr>
          <w:rFonts w:ascii="Times" w:hAnsi="Times"/>
          <w:sz w:val="22"/>
          <w:szCs w:val="22"/>
        </w:rPr>
        <w:t>I am</w:t>
      </w:r>
      <w:r w:rsidRPr="00DA400B">
        <w:rPr>
          <w:rFonts w:ascii="Times" w:hAnsi="Times"/>
          <w:sz w:val="22"/>
          <w:szCs w:val="22"/>
        </w:rPr>
        <w:t xml:space="preserve"> </w:t>
      </w:r>
      <w:r w:rsidRPr="00DA400B">
        <w:rPr>
          <w:rFonts w:ascii="Times" w:hAnsi="Times"/>
          <w:sz w:val="22"/>
          <w:szCs w:val="22"/>
        </w:rPr>
        <w:t>convinced that dedicated three-digit access is a crucial opportunity to reach millions of Americans experiencing behavioral health or suicidal crisis.</w:t>
      </w:r>
    </w:p>
    <w:p w:rsidR="00DA400B" w:rsidRPr="00DA400B" w:rsidRDefault="00DA400B" w:rsidP="00DA400B">
      <w:pPr>
        <w:spacing w:line="20" w:lineRule="atLeast"/>
        <w:contextualSpacing/>
        <w:jc w:val="both"/>
        <w:rPr>
          <w:rFonts w:ascii="Times" w:hAnsi="Times"/>
          <w:sz w:val="22"/>
          <w:szCs w:val="22"/>
        </w:rPr>
      </w:pPr>
    </w:p>
    <w:p w:rsidR="00DA400B" w:rsidRPr="00DA400B" w:rsidRDefault="00DA400B" w:rsidP="00DA400B">
      <w:pPr>
        <w:spacing w:line="20" w:lineRule="atLeast"/>
        <w:contextualSpacing/>
        <w:jc w:val="both"/>
        <w:rPr>
          <w:rFonts w:ascii="Times" w:hAnsi="Times"/>
          <w:sz w:val="22"/>
          <w:szCs w:val="22"/>
        </w:rPr>
      </w:pPr>
      <w:r w:rsidRPr="00DA400B">
        <w:rPr>
          <w:rFonts w:ascii="Times" w:hAnsi="Times"/>
          <w:sz w:val="22"/>
          <w:szCs w:val="22"/>
        </w:rPr>
        <w:t xml:space="preserve">Thank you very much for your engagement in this issue that affects hundreds of millions of lives in our country every year. </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sz w:val="22"/>
          <w:szCs w:val="22"/>
        </w:rPr>
      </w:pPr>
      <w:r w:rsidRPr="00DA400B">
        <w:rPr>
          <w:rFonts w:ascii="Times" w:hAnsi="Times"/>
          <w:sz w:val="22"/>
          <w:szCs w:val="22"/>
        </w:rPr>
        <w:t>Respectfully yours,</w:t>
      </w:r>
    </w:p>
    <w:p w:rsidR="00DA400B" w:rsidRPr="00DA400B" w:rsidRDefault="00DA400B" w:rsidP="00DA400B">
      <w:pPr>
        <w:spacing w:line="20" w:lineRule="atLeast"/>
        <w:contextualSpacing/>
        <w:rPr>
          <w:rFonts w:ascii="Times" w:hAnsi="Times"/>
          <w:sz w:val="22"/>
          <w:szCs w:val="22"/>
        </w:rPr>
      </w:pPr>
    </w:p>
    <w:p w:rsidR="00DA400B" w:rsidRPr="00DA400B" w:rsidRDefault="00DA400B" w:rsidP="00DA400B">
      <w:pPr>
        <w:spacing w:line="20" w:lineRule="atLeast"/>
        <w:contextualSpacing/>
        <w:rPr>
          <w:rFonts w:ascii="Times" w:hAnsi="Times"/>
          <w:sz w:val="22"/>
          <w:szCs w:val="22"/>
        </w:rPr>
      </w:pPr>
    </w:p>
    <w:p w:rsidR="00DA400B" w:rsidRPr="00DA400B" w:rsidRDefault="00B75A55" w:rsidP="00DA400B">
      <w:pPr>
        <w:spacing w:line="20" w:lineRule="atLeast"/>
        <w:contextualSpacing/>
        <w:rPr>
          <w:rFonts w:ascii="Times" w:hAnsi="Times"/>
          <w:sz w:val="22"/>
          <w:szCs w:val="22"/>
        </w:rPr>
      </w:pPr>
      <w:r>
        <w:rPr>
          <w:rFonts w:ascii="Times" w:hAnsi="Times"/>
          <w:noProof/>
          <w:sz w:val="22"/>
          <w:szCs w:val="22"/>
        </w:rPr>
        <w:drawing>
          <wp:inline distT="0" distB="0" distL="0" distR="0" wp14:anchorId="23C73DAD" wp14:editId="2D95D23E">
            <wp:extent cx="1389518" cy="336550"/>
            <wp:effectExtent l="0" t="0" r="1270" b="6350"/>
            <wp:docPr id="5" name="Picture 5" descr="C:\Users\foren\Dropbox\My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oren\Dropbox\My Signatu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9518" cy="336550"/>
                    </a:xfrm>
                    <a:prstGeom prst="rect">
                      <a:avLst/>
                    </a:prstGeom>
                    <a:noFill/>
                    <a:ln>
                      <a:noFill/>
                    </a:ln>
                  </pic:spPr>
                </pic:pic>
              </a:graphicData>
            </a:graphic>
          </wp:inline>
        </w:drawing>
      </w:r>
    </w:p>
    <w:p w:rsidR="00DA400B" w:rsidRPr="00DA400B" w:rsidRDefault="00DA400B" w:rsidP="00DA400B">
      <w:pPr>
        <w:spacing w:line="20" w:lineRule="atLeast"/>
        <w:contextualSpacing/>
        <w:rPr>
          <w:rFonts w:ascii="Times" w:hAnsi="Times"/>
          <w:sz w:val="22"/>
          <w:szCs w:val="22"/>
        </w:rPr>
      </w:pPr>
      <w:r>
        <w:rPr>
          <w:rFonts w:ascii="Times" w:hAnsi="Times"/>
          <w:sz w:val="22"/>
          <w:szCs w:val="22"/>
        </w:rPr>
        <w:t>Sam Stephens</w:t>
      </w:r>
    </w:p>
    <w:p w:rsidR="003D74D0" w:rsidRDefault="003D74D0"/>
    <w:p w:rsidR="003D74D0" w:rsidRDefault="003D74D0"/>
    <w:p w:rsidR="003D74D0" w:rsidRDefault="003D74D0"/>
    <w:p w:rsidR="003D74D0" w:rsidRDefault="003D74D0"/>
    <w:p w:rsidR="003D74D0" w:rsidRDefault="003D74D0"/>
    <w:p w:rsidR="003D74D0" w:rsidRDefault="003D74D0"/>
    <w:p w:rsidR="003D74D0" w:rsidRDefault="003D74D0"/>
    <w:sectPr w:rsidR="003D74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D0"/>
    <w:rsid w:val="0009404E"/>
    <w:rsid w:val="001E146D"/>
    <w:rsid w:val="002C731D"/>
    <w:rsid w:val="003D74D0"/>
    <w:rsid w:val="00520D50"/>
    <w:rsid w:val="00B75A55"/>
    <w:rsid w:val="00DA4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00B"/>
    <w:pPr>
      <w:spacing w:after="160" w:line="259"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DA400B"/>
    <w:rPr>
      <w:color w:val="0000FF" w:themeColor="hyperlink"/>
      <w:u w:val="single"/>
    </w:rPr>
  </w:style>
  <w:style w:type="paragraph" w:styleId="BalloonText">
    <w:name w:val="Balloon Text"/>
    <w:basedOn w:val="Normal"/>
    <w:link w:val="BalloonTextChar"/>
    <w:uiPriority w:val="99"/>
    <w:semiHidden/>
    <w:unhideWhenUsed/>
    <w:rsid w:val="00B75A55"/>
    <w:rPr>
      <w:rFonts w:ascii="Tahoma" w:hAnsi="Tahoma" w:cs="Tahoma"/>
      <w:sz w:val="16"/>
      <w:szCs w:val="16"/>
    </w:rPr>
  </w:style>
  <w:style w:type="character" w:customStyle="1" w:styleId="BalloonTextChar">
    <w:name w:val="Balloon Text Char"/>
    <w:basedOn w:val="DefaultParagraphFont"/>
    <w:link w:val="BalloonText"/>
    <w:uiPriority w:val="99"/>
    <w:semiHidden/>
    <w:rsid w:val="00B75A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00B"/>
    <w:pPr>
      <w:spacing w:after="160" w:line="259"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DA400B"/>
    <w:rPr>
      <w:color w:val="0000FF" w:themeColor="hyperlink"/>
      <w:u w:val="single"/>
    </w:rPr>
  </w:style>
  <w:style w:type="paragraph" w:styleId="BalloonText">
    <w:name w:val="Balloon Text"/>
    <w:basedOn w:val="Normal"/>
    <w:link w:val="BalloonTextChar"/>
    <w:uiPriority w:val="99"/>
    <w:semiHidden/>
    <w:unhideWhenUsed/>
    <w:rsid w:val="00B75A55"/>
    <w:rPr>
      <w:rFonts w:ascii="Tahoma" w:hAnsi="Tahoma" w:cs="Tahoma"/>
      <w:sz w:val="16"/>
      <w:szCs w:val="16"/>
    </w:rPr>
  </w:style>
  <w:style w:type="character" w:customStyle="1" w:styleId="BalloonTextChar">
    <w:name w:val="Balloon Text Char"/>
    <w:basedOn w:val="DefaultParagraphFont"/>
    <w:link w:val="BalloonText"/>
    <w:uiPriority w:val="99"/>
    <w:semiHidden/>
    <w:rsid w:val="00B75A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vitalsigns/suicide/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Stephens</dc:creator>
  <cp:lastModifiedBy>Sam Stephens</cp:lastModifiedBy>
  <cp:revision>4</cp:revision>
  <dcterms:created xsi:type="dcterms:W3CDTF">2018-12-09T02:35:00Z</dcterms:created>
  <dcterms:modified xsi:type="dcterms:W3CDTF">2018-12-09T02:37:00Z</dcterms:modified>
</cp:coreProperties>
</file>