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640E488C" w:rsidR="00886C4F" w:rsidRPr="0024423C" w:rsidRDefault="0024423C" w:rsidP="00FC3E6B">
      <w:pPr>
        <w:spacing w:line="20" w:lineRule="atLeast"/>
        <w:contextualSpacing/>
        <w:rPr>
          <w:rFonts w:ascii="Times" w:hAnsi="Times"/>
        </w:rPr>
      </w:pPr>
      <w:r w:rsidRPr="0024423C">
        <w:rPr>
          <w:rFonts w:ascii="Times" w:hAnsi="Times"/>
        </w:rPr>
        <w:t>Jennie Liang</w:t>
      </w:r>
    </w:p>
    <w:p w14:paraId="13020C49" w14:textId="3AD66B48" w:rsidR="0024423C" w:rsidRPr="0024423C" w:rsidRDefault="0024423C" w:rsidP="00FC3E6B">
      <w:pPr>
        <w:spacing w:line="20" w:lineRule="atLeast"/>
        <w:contextualSpacing/>
        <w:rPr>
          <w:rFonts w:ascii="Times" w:hAnsi="Times"/>
        </w:rPr>
      </w:pPr>
      <w:r w:rsidRPr="0024423C">
        <w:rPr>
          <w:rFonts w:ascii="Times" w:hAnsi="Times"/>
        </w:rPr>
        <w:t>1030 Carol Drive</w:t>
      </w:r>
    </w:p>
    <w:p w14:paraId="4EDE791B" w14:textId="2B8AD37B" w:rsidR="0024423C" w:rsidRPr="0024423C" w:rsidRDefault="0024423C" w:rsidP="00FC3E6B">
      <w:pPr>
        <w:spacing w:line="20" w:lineRule="atLeast"/>
        <w:contextualSpacing/>
        <w:rPr>
          <w:rFonts w:ascii="Times" w:hAnsi="Times"/>
        </w:rPr>
      </w:pPr>
      <w:r w:rsidRPr="0024423C">
        <w:rPr>
          <w:rFonts w:ascii="Times" w:hAnsi="Times"/>
        </w:rPr>
        <w:t>West Hollywood, CA 90069</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57D6CD68" w:rsidR="00DD6D90" w:rsidRDefault="00B04D14" w:rsidP="00761E87">
      <w:pPr>
        <w:spacing w:line="20" w:lineRule="atLeast"/>
        <w:contextualSpacing/>
        <w:jc w:val="both"/>
        <w:rPr>
          <w:rFonts w:ascii="Times" w:hAnsi="Times"/>
        </w:rPr>
      </w:pPr>
      <w:r w:rsidRPr="00830BE6">
        <w:rPr>
          <w:rFonts w:ascii="Times" w:hAnsi="Times"/>
        </w:rPr>
        <w:t>As</w:t>
      </w:r>
      <w:r w:rsidR="0024423C">
        <w:rPr>
          <w:rFonts w:ascii="Times" w:hAnsi="Times"/>
        </w:rPr>
        <w:t xml:space="preserve"> a volunteer counselor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258E5F69" w:rsidR="00AB6681" w:rsidRPr="00830BE6" w:rsidRDefault="00AB6681" w:rsidP="00761E87">
      <w:pPr>
        <w:spacing w:line="20" w:lineRule="atLeast"/>
        <w:contextualSpacing/>
        <w:jc w:val="both"/>
        <w:rPr>
          <w:rFonts w:ascii="Times" w:hAnsi="Times"/>
        </w:rPr>
      </w:pPr>
      <w:r w:rsidRPr="0024423C">
        <w:rPr>
          <w:rFonts w:ascii="Times" w:hAnsi="Times"/>
        </w:rPr>
        <w:t>As a person who has personally experienced the impact of suicide</w:t>
      </w:r>
      <w:r w:rsidR="0024423C" w:rsidRPr="0024423C">
        <w:rPr>
          <w:rFonts w:ascii="Times" w:hAnsi="Times"/>
        </w:rPr>
        <w:t xml:space="preserve"> prevention</w:t>
      </w:r>
      <w:r w:rsidRPr="0024423C">
        <w:rPr>
          <w:rFonts w:ascii="Times" w:hAnsi="Times"/>
        </w:rPr>
        <w:t xml:space="preserve"> I urge the FCC to act to make this life-saving change a reality for our communities.</w:t>
      </w:r>
      <w:r w:rsidR="0024423C" w:rsidRPr="0024423C">
        <w:rPr>
          <w:rFonts w:ascii="Times" w:hAnsi="Times"/>
        </w:rPr>
        <w:t xml:space="preserve"> </w:t>
      </w:r>
      <w:r w:rsidRPr="0024423C">
        <w:rPr>
          <w:rFonts w:ascii="Times" w:hAnsi="Times"/>
        </w:rPr>
        <w:t>I am convinced</w:t>
      </w:r>
      <w:r w:rsidRPr="00830BE6">
        <w:rPr>
          <w:rFonts w:ascii="Times" w:hAnsi="Times"/>
        </w:rPr>
        <w:t xml:space="preserve">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301895D2"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24423C">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CD0782C" w:rsidR="00FC3E6B" w:rsidRPr="0024423C" w:rsidRDefault="0024423C" w:rsidP="00DF4494">
      <w:pPr>
        <w:spacing w:line="20" w:lineRule="atLeast"/>
        <w:contextualSpacing/>
        <w:jc w:val="both"/>
        <w:rPr>
          <w:rFonts w:ascii="Times" w:hAnsi="Times"/>
        </w:rPr>
      </w:pPr>
      <w:r w:rsidRPr="0024423C">
        <w:rPr>
          <w:rFonts w:ascii="Times New Roman" w:hAnsi="Times New Roman" w:cs="Times New Roman"/>
        </w:rPr>
        <w:t xml:space="preserve">As a volunteer counselor and mental health advocate, I </w:t>
      </w:r>
      <w:r w:rsidR="000C25F9" w:rsidRPr="0024423C">
        <w:rPr>
          <w:rFonts w:ascii="Times New Roman" w:hAnsi="Times New Roman" w:cs="Times New Roman"/>
        </w:rPr>
        <w:t>t</w:t>
      </w:r>
      <w:r w:rsidR="0095485C" w:rsidRPr="0024423C">
        <w:rPr>
          <w:rFonts w:ascii="Times New Roman" w:hAnsi="Times New Roman" w:cs="Times New Roman"/>
        </w:rPr>
        <w:t xml:space="preserve">hank you very much for your interest and thoughtful </w:t>
      </w:r>
      <w:r w:rsidR="0090661F" w:rsidRPr="0024423C">
        <w:rPr>
          <w:rFonts w:ascii="Times New Roman" w:hAnsi="Times New Roman" w:cs="Times New Roman"/>
        </w:rPr>
        <w:t>approach to this important issue</w:t>
      </w:r>
      <w:r w:rsidR="006241DD" w:rsidRPr="0024423C">
        <w:rPr>
          <w:rFonts w:ascii="Times New Roman" w:hAnsi="Times New Roman" w:cs="Times New Roman"/>
        </w:rPr>
        <w:t xml:space="preserve"> that affects hundreds of millions of lives in our country ev</w:t>
      </w:r>
      <w:r w:rsidR="006241DD" w:rsidRPr="0024423C">
        <w:rPr>
          <w:rFonts w:ascii="Times" w:hAnsi="Times"/>
        </w:rPr>
        <w:t xml:space="preserve">ery year. </w:t>
      </w:r>
    </w:p>
    <w:p w14:paraId="24BED033" w14:textId="77777777" w:rsidR="00BF00B6" w:rsidRPr="0024423C" w:rsidRDefault="00BF00B6" w:rsidP="00FC3E6B">
      <w:pPr>
        <w:spacing w:line="20" w:lineRule="atLeast"/>
        <w:contextualSpacing/>
        <w:rPr>
          <w:rFonts w:ascii="Times" w:hAnsi="Times"/>
        </w:rPr>
      </w:pPr>
    </w:p>
    <w:p w14:paraId="3E9AE002" w14:textId="0F91FEFB" w:rsidR="00FC3E6B" w:rsidRPr="0024423C" w:rsidRDefault="007F2B17" w:rsidP="00FC3E6B">
      <w:pPr>
        <w:spacing w:line="20" w:lineRule="atLeast"/>
        <w:contextualSpacing/>
        <w:rPr>
          <w:rFonts w:ascii="Times" w:hAnsi="Times"/>
        </w:rPr>
      </w:pPr>
      <w:r w:rsidRPr="0024423C">
        <w:rPr>
          <w:rFonts w:ascii="Times" w:hAnsi="Times"/>
        </w:rPr>
        <w:t>Respectfully</w:t>
      </w:r>
      <w:r w:rsidR="00DF4494" w:rsidRPr="0024423C">
        <w:rPr>
          <w:rFonts w:ascii="Times" w:hAnsi="Times"/>
        </w:rPr>
        <w:t xml:space="preserve"> yours</w:t>
      </w:r>
      <w:r w:rsidR="00BF00B6" w:rsidRPr="0024423C">
        <w:rPr>
          <w:rFonts w:ascii="Times" w:hAnsi="Times"/>
        </w:rPr>
        <w:t>,</w:t>
      </w:r>
    </w:p>
    <w:p w14:paraId="7BD1FC44" w14:textId="77777777" w:rsidR="00DF4494" w:rsidRPr="0024423C" w:rsidRDefault="00DF4494" w:rsidP="00FC3E6B">
      <w:pPr>
        <w:spacing w:line="20" w:lineRule="atLeast"/>
        <w:contextualSpacing/>
        <w:rPr>
          <w:rFonts w:ascii="Times" w:hAnsi="Times"/>
        </w:rPr>
      </w:pPr>
    </w:p>
    <w:p w14:paraId="2F89150B" w14:textId="283CEF25" w:rsidR="00BF00B6" w:rsidRPr="00830BE6" w:rsidRDefault="0024423C" w:rsidP="00FC3E6B">
      <w:pPr>
        <w:spacing w:line="20" w:lineRule="atLeast"/>
        <w:contextualSpacing/>
        <w:rPr>
          <w:rFonts w:ascii="Times" w:hAnsi="Times"/>
        </w:rPr>
      </w:pPr>
      <w:r w:rsidRPr="0024423C">
        <w:rPr>
          <w:rFonts w:ascii="Times" w:hAnsi="Times"/>
        </w:rPr>
        <w:t>Jennie Liang</w:t>
      </w:r>
      <w:bookmarkStart w:id="0" w:name="_GoBack"/>
      <w:bookmarkEnd w:id="0"/>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AFF70" w14:textId="77777777" w:rsidR="00E93419" w:rsidRDefault="00E93419" w:rsidP="00830BE6">
      <w:pPr>
        <w:spacing w:after="0" w:line="240" w:lineRule="auto"/>
      </w:pPr>
      <w:r>
        <w:separator/>
      </w:r>
    </w:p>
  </w:endnote>
  <w:endnote w:type="continuationSeparator" w:id="0">
    <w:p w14:paraId="574D8281" w14:textId="77777777" w:rsidR="00E93419" w:rsidRDefault="00E93419"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6DC5D" w14:textId="77777777" w:rsidR="00E93419" w:rsidRDefault="00E93419" w:rsidP="00830BE6">
      <w:pPr>
        <w:spacing w:after="0" w:line="240" w:lineRule="auto"/>
      </w:pPr>
      <w:r>
        <w:separator/>
      </w:r>
    </w:p>
  </w:footnote>
  <w:footnote w:type="continuationSeparator" w:id="0">
    <w:p w14:paraId="750E2FA4" w14:textId="77777777" w:rsidR="00E93419" w:rsidRDefault="00E93419"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6725"/>
    <w:rsid w:val="0024423C"/>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93419"/>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897</Words>
  <Characters>5115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Jennie Liang</cp:lastModifiedBy>
  <cp:revision>2</cp:revision>
  <dcterms:created xsi:type="dcterms:W3CDTF">2018-12-10T20:30:00Z</dcterms:created>
  <dcterms:modified xsi:type="dcterms:W3CDTF">2018-12-10T20:30:00Z</dcterms:modified>
</cp:coreProperties>
</file>