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3DD6C5E" w14:textId="42A0044B" w:rsidR="00C41839" w:rsidRDefault="00926BC0">
      <w:pPr>
        <w:pStyle w:val="Body"/>
        <w:ind w:left="720"/>
        <w:rPr>
          <w:rFonts w:ascii="Times New Roman" w:eastAsia="Times New Roman" w:hAnsi="Times New Roman" w:cs="Times New Roman"/>
          <w:color w:val="FF0000"/>
          <w:sz w:val="24"/>
          <w:szCs w:val="24"/>
        </w:rPr>
      </w:pPr>
      <w:r>
        <w:rPr>
          <w:rFonts w:ascii="Times New Roman" w:hAnsi="Times New Roman"/>
          <w:color w:val="FF0000"/>
          <w:sz w:val="24"/>
          <w:szCs w:val="24"/>
        </w:rPr>
        <w:t>12/10/18</w:t>
      </w:r>
    </w:p>
    <w:p w14:paraId="40933E6C" w14:textId="77777777" w:rsidR="00C41839" w:rsidRDefault="004D0200">
      <w:pPr>
        <w:pStyle w:val="BlockText"/>
        <w:ind w:left="720"/>
      </w:pPr>
      <w:r>
        <w:t xml:space="preserve">The Honorable </w:t>
      </w:r>
      <w:proofErr w:type="spellStart"/>
      <w:r>
        <w:t>Ajit</w:t>
      </w:r>
      <w:proofErr w:type="spellEnd"/>
      <w:r>
        <w:t xml:space="preserve"> V. Pai, Chairman</w:t>
      </w:r>
      <w:r>
        <w:rPr>
          <w:rFonts w:ascii="Arial Unicode MS" w:hAnsi="Arial Unicode MS"/>
        </w:rPr>
        <w:br/>
      </w:r>
      <w:r>
        <w:t xml:space="preserve">The Honorable Michael </w:t>
      </w:r>
      <w:proofErr w:type="spellStart"/>
      <w:r>
        <w:t>O’Rielly</w:t>
      </w:r>
      <w:proofErr w:type="spellEnd"/>
      <w:r>
        <w:t>, Commissioner</w:t>
      </w:r>
    </w:p>
    <w:p w14:paraId="6BCE7AC4" w14:textId="77777777" w:rsidR="00C41839" w:rsidRDefault="004D0200">
      <w:pPr>
        <w:pStyle w:val="BlockText"/>
        <w:ind w:left="720"/>
      </w:pPr>
      <w:r>
        <w:t xml:space="preserve">The Honorable Brendan </w:t>
      </w:r>
      <w:proofErr w:type="spellStart"/>
      <w:r>
        <w:t>Carr</w:t>
      </w:r>
      <w:proofErr w:type="spellEnd"/>
      <w:r>
        <w:t>, Commissioner</w:t>
      </w:r>
    </w:p>
    <w:p w14:paraId="6B48A09F" w14:textId="77777777" w:rsidR="00C41839" w:rsidRDefault="004D0200">
      <w:pPr>
        <w:pStyle w:val="BlockText"/>
        <w:ind w:left="720"/>
      </w:pPr>
      <w:r>
        <w:t xml:space="preserve">The Honorable Jessica </w:t>
      </w:r>
      <w:proofErr w:type="spellStart"/>
      <w:r>
        <w:t>Rosenworcel</w:t>
      </w:r>
      <w:proofErr w:type="spellEnd"/>
      <w:r>
        <w:t>, Commissioner</w:t>
      </w:r>
      <w:r>
        <w:rPr>
          <w:rFonts w:ascii="Arial Unicode MS" w:hAnsi="Arial Unicode MS"/>
        </w:rPr>
        <w:br/>
      </w:r>
      <w:r>
        <w:t>Federal Communications Commission</w:t>
      </w:r>
    </w:p>
    <w:p w14:paraId="5C46D17F" w14:textId="77777777" w:rsidR="00C41839" w:rsidRDefault="004D0200">
      <w:pPr>
        <w:pStyle w:val="BlockText"/>
        <w:ind w:left="720"/>
      </w:pPr>
      <w:r>
        <w:t>455 12</w:t>
      </w:r>
      <w:r>
        <w:rPr>
          <w:vertAlign w:val="superscript"/>
        </w:rPr>
        <w:t>th</w:t>
      </w:r>
      <w:r>
        <w:t xml:space="preserve"> Street, Southwest</w:t>
      </w:r>
      <w:r>
        <w:rPr>
          <w:rFonts w:ascii="Arial Unicode MS" w:hAnsi="Arial Unicode MS"/>
        </w:rPr>
        <w:br/>
      </w:r>
      <w:r>
        <w:t>Washington, DC, 20544</w:t>
      </w:r>
      <w:r>
        <w:rPr>
          <w:rFonts w:ascii="Arial Unicode MS" w:hAnsi="Arial Unicode MS"/>
        </w:rPr>
        <w:br/>
      </w:r>
    </w:p>
    <w:p w14:paraId="23DFD7F8" w14:textId="77777777" w:rsidR="00C41839" w:rsidRDefault="00C41839">
      <w:pPr>
        <w:pStyle w:val="BlockText"/>
        <w:ind w:left="720"/>
        <w:rPr>
          <w:i/>
          <w:iCs/>
        </w:rPr>
      </w:pPr>
    </w:p>
    <w:p w14:paraId="5D6D0EF9" w14:textId="77777777" w:rsidR="00C41839" w:rsidRDefault="004D0200">
      <w:pPr>
        <w:pStyle w:val="BlockText"/>
        <w:tabs>
          <w:tab w:val="left" w:pos="720"/>
        </w:tabs>
        <w:ind w:left="720"/>
        <w:rPr>
          <w:i/>
          <w:iCs/>
        </w:rPr>
      </w:pPr>
      <w:r>
        <w:rPr>
          <w:i/>
          <w:iCs/>
        </w:rPr>
        <w:t>RE: MB Docket No 05-311   In the Matter of Implementation of Section 621(a)(1) of the Cable Communications Policy Act of 1984 as Amended by the Cable Television Consumer Protection and Competitions Act of 1992</w:t>
      </w:r>
    </w:p>
    <w:p w14:paraId="3BE4440B" w14:textId="77777777" w:rsidR="00C41839" w:rsidRDefault="00C41839">
      <w:pPr>
        <w:pStyle w:val="BlockText"/>
        <w:tabs>
          <w:tab w:val="left" w:pos="720"/>
        </w:tabs>
        <w:ind w:left="720"/>
        <w:rPr>
          <w:i/>
          <w:iCs/>
        </w:rPr>
      </w:pPr>
    </w:p>
    <w:p w14:paraId="3F132ED1" w14:textId="77777777" w:rsidR="00C41839" w:rsidRDefault="00C41839">
      <w:pPr>
        <w:pStyle w:val="BlockText"/>
        <w:tabs>
          <w:tab w:val="left" w:pos="720"/>
        </w:tabs>
        <w:ind w:left="720"/>
        <w:rPr>
          <w:i/>
          <w:iCs/>
        </w:rPr>
      </w:pPr>
    </w:p>
    <w:p w14:paraId="5DF7D314" w14:textId="77777777" w:rsidR="00C41839" w:rsidRDefault="004D0200">
      <w:pPr>
        <w:pStyle w:val="BlockText"/>
        <w:tabs>
          <w:tab w:val="left" w:pos="720"/>
        </w:tabs>
        <w:ind w:left="720"/>
      </w:pPr>
      <w:r>
        <w:t>We are writing in su</w:t>
      </w:r>
      <w:r>
        <w:t xml:space="preserve">pport of the Comments of the Cable Act Preservation Alliance (“CAPA”) in the Second Further Notice of Proposed Rule Making. We oppose the tentative conclusions the FCC reaches in the proceeding because of their impacts on our community. </w:t>
      </w:r>
    </w:p>
    <w:p w14:paraId="0769873A" w14:textId="77777777" w:rsidR="00C41839" w:rsidRDefault="00C41839">
      <w:pPr>
        <w:pStyle w:val="BlockText"/>
        <w:tabs>
          <w:tab w:val="left" w:pos="720"/>
        </w:tabs>
        <w:ind w:left="720"/>
      </w:pPr>
    </w:p>
    <w:p w14:paraId="76757131" w14:textId="336BD1F6" w:rsidR="00C41839" w:rsidRDefault="00926BC0">
      <w:pPr>
        <w:pStyle w:val="BlockText"/>
        <w:tabs>
          <w:tab w:val="left" w:pos="720"/>
        </w:tabs>
        <w:ind w:left="720"/>
        <w:rPr>
          <w:color w:val="FF0000"/>
        </w:rPr>
      </w:pPr>
      <w:r>
        <w:rPr>
          <w:color w:val="FF0000"/>
        </w:rPr>
        <w:t xml:space="preserve">I have had a television show called Aging Gracefully TV for over a year. I put each episode on social media, also, and I send it out by email and people love it! On my show, I interview seniors and senior advocates who offer resources for people over 50 years old. As a health coach, senior yoga teacher, senior strength &amp; balance teacher, mother and grandmother, I provide insightful quick-to-read articles to compliment the TV show with exercise videos, benefits of exercise, and even some humor on my website. It would be devastating to lose out on our community studio! Older people can be at home and still be entertained by my interviews of people they know locally! Also, they can exercise along with my videos. Our local TV station provides so much more than my show. Wonderful information is offered up </w:t>
      </w:r>
      <w:proofErr w:type="gramStart"/>
      <w:r>
        <w:rPr>
          <w:color w:val="FF0000"/>
        </w:rPr>
        <w:t>on a daily basis</w:t>
      </w:r>
      <w:proofErr w:type="gramEnd"/>
      <w:r>
        <w:rPr>
          <w:color w:val="FF0000"/>
        </w:rPr>
        <w:t xml:space="preserve">! </w:t>
      </w:r>
    </w:p>
    <w:p w14:paraId="12845CB0" w14:textId="77777777" w:rsidR="00C41839" w:rsidRDefault="00C41839">
      <w:pPr>
        <w:pStyle w:val="BlockText"/>
        <w:tabs>
          <w:tab w:val="left" w:pos="720"/>
        </w:tabs>
        <w:ind w:left="720"/>
        <w:rPr>
          <w:color w:val="FF0000"/>
        </w:rPr>
      </w:pPr>
    </w:p>
    <w:p w14:paraId="7AE49763" w14:textId="77777777" w:rsidR="00C41839" w:rsidRDefault="004D0200">
      <w:pPr>
        <w:pStyle w:val="BlockText"/>
        <w:tabs>
          <w:tab w:val="left" w:pos="720"/>
        </w:tabs>
        <w:ind w:left="720"/>
      </w:pPr>
      <w:r>
        <w:t>This benefit for people was wha</w:t>
      </w:r>
      <w:r>
        <w:t xml:space="preserve">t was intended when Congress set-up the Cable Act. PEG Access does not solely benefit a local government or franchising authority; it benefits and strengthens the </w:t>
      </w:r>
      <w:proofErr w:type="gramStart"/>
      <w:r>
        <w:t>community as a whole</w:t>
      </w:r>
      <w:proofErr w:type="gramEnd"/>
      <w:r>
        <w:t>.</w:t>
      </w:r>
    </w:p>
    <w:p w14:paraId="2E90ADCC" w14:textId="77777777" w:rsidR="00C41839" w:rsidRDefault="00C41839">
      <w:pPr>
        <w:pStyle w:val="BlockText"/>
        <w:tabs>
          <w:tab w:val="left" w:pos="720"/>
        </w:tabs>
        <w:ind w:left="720"/>
      </w:pPr>
    </w:p>
    <w:p w14:paraId="7F683642" w14:textId="77777777" w:rsidR="00C41839" w:rsidRDefault="004D0200">
      <w:pPr>
        <w:pStyle w:val="BlockText"/>
        <w:tabs>
          <w:tab w:val="left" w:pos="720"/>
        </w:tabs>
        <w:ind w:left="720"/>
      </w:pPr>
      <w:r>
        <w:t xml:space="preserve">By allowing cable operators to reduce franchise fee support for local </w:t>
      </w:r>
      <w:r>
        <w:t>communities if they opt for local channels, the FNPRM diminishes the ability of PEG channels to serve communities such as ours. Please do not adopt it.</w:t>
      </w:r>
    </w:p>
    <w:p w14:paraId="5BF6894C" w14:textId="77777777" w:rsidR="00C41839" w:rsidRDefault="00C41839">
      <w:pPr>
        <w:pStyle w:val="BlockText"/>
        <w:tabs>
          <w:tab w:val="left" w:pos="720"/>
        </w:tabs>
        <w:ind w:left="720"/>
      </w:pPr>
    </w:p>
    <w:p w14:paraId="1BFE0440" w14:textId="77777777" w:rsidR="00C41839" w:rsidRDefault="004D0200">
      <w:pPr>
        <w:pStyle w:val="BlockText"/>
        <w:tabs>
          <w:tab w:val="left" w:pos="720"/>
        </w:tabs>
        <w:ind w:left="720"/>
      </w:pPr>
      <w:r>
        <w:t>Thank you.</w:t>
      </w:r>
    </w:p>
    <w:p w14:paraId="7AF5C458" w14:textId="77777777" w:rsidR="00C41839" w:rsidRDefault="004D0200">
      <w:pPr>
        <w:pStyle w:val="BlockText"/>
        <w:tabs>
          <w:tab w:val="left" w:pos="720"/>
        </w:tabs>
        <w:ind w:left="720"/>
      </w:pPr>
      <w:r>
        <w:t>Sincerely,</w:t>
      </w:r>
    </w:p>
    <w:p w14:paraId="417A4D8B" w14:textId="77777777" w:rsidR="00C41839" w:rsidRDefault="00C41839">
      <w:pPr>
        <w:pStyle w:val="BlockText"/>
        <w:tabs>
          <w:tab w:val="left" w:pos="720"/>
        </w:tabs>
        <w:ind w:left="720"/>
      </w:pPr>
    </w:p>
    <w:p w14:paraId="22270D7B" w14:textId="77777777" w:rsidR="00926BC0" w:rsidRDefault="00926BC0">
      <w:pPr>
        <w:pStyle w:val="BlockText"/>
        <w:tabs>
          <w:tab w:val="left" w:pos="720"/>
        </w:tabs>
        <w:ind w:left="720"/>
        <w:rPr>
          <w:color w:val="FF0000"/>
        </w:rPr>
      </w:pPr>
      <w:r>
        <w:rPr>
          <w:color w:val="FF0000"/>
        </w:rPr>
        <w:t>Kathryn Eyring</w:t>
      </w:r>
    </w:p>
    <w:p w14:paraId="2AC8E4AE" w14:textId="77777777" w:rsidR="00926BC0" w:rsidRDefault="00926BC0">
      <w:pPr>
        <w:pStyle w:val="BlockText"/>
        <w:tabs>
          <w:tab w:val="left" w:pos="720"/>
        </w:tabs>
        <w:ind w:left="720"/>
        <w:rPr>
          <w:color w:val="FF0000"/>
        </w:rPr>
      </w:pPr>
      <w:r>
        <w:rPr>
          <w:color w:val="FF0000"/>
        </w:rPr>
        <w:t>Senior Wellness Advocate</w:t>
      </w:r>
    </w:p>
    <w:p w14:paraId="0BFDA4CB" w14:textId="2C293002" w:rsidR="00C41839" w:rsidRDefault="00926BC0">
      <w:pPr>
        <w:pStyle w:val="BlockText"/>
        <w:tabs>
          <w:tab w:val="left" w:pos="720"/>
        </w:tabs>
        <w:ind w:left="720"/>
        <w:rPr>
          <w:color w:val="FF0000"/>
        </w:rPr>
      </w:pPr>
      <w:hyperlink r:id="rId6" w:history="1">
        <w:r w:rsidRPr="00706B73">
          <w:rPr>
            <w:rStyle w:val="Hyperlink"/>
          </w:rPr>
          <w:t>www.AgingGracefully.TV</w:t>
        </w:r>
      </w:hyperlink>
    </w:p>
    <w:p w14:paraId="1CA7A450" w14:textId="77777777" w:rsidR="00C41839" w:rsidRDefault="00C41839">
      <w:pPr>
        <w:pStyle w:val="BlockText"/>
        <w:tabs>
          <w:tab w:val="left" w:pos="720"/>
        </w:tabs>
        <w:ind w:firstLine="720"/>
      </w:pPr>
      <w:bookmarkStart w:id="0" w:name="_GoBack"/>
      <w:bookmarkEnd w:id="0"/>
    </w:p>
    <w:sectPr w:rsidR="00C41839">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BE9B4" w14:textId="77777777" w:rsidR="004D0200" w:rsidRDefault="004D0200">
      <w:r>
        <w:separator/>
      </w:r>
    </w:p>
  </w:endnote>
  <w:endnote w:type="continuationSeparator" w:id="0">
    <w:p w14:paraId="5E5D4232" w14:textId="77777777" w:rsidR="004D0200" w:rsidRDefault="004D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6F74" w14:textId="77777777" w:rsidR="00C41839" w:rsidRDefault="00C4183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3DBE7" w14:textId="77777777" w:rsidR="004D0200" w:rsidRDefault="004D0200">
      <w:r>
        <w:separator/>
      </w:r>
    </w:p>
  </w:footnote>
  <w:footnote w:type="continuationSeparator" w:id="0">
    <w:p w14:paraId="33EE082D" w14:textId="77777777" w:rsidR="004D0200" w:rsidRDefault="004D0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1BCE7" w14:textId="77777777" w:rsidR="00C41839" w:rsidRDefault="00C4183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839"/>
    <w:rsid w:val="004D0200"/>
    <w:rsid w:val="00926BC0"/>
    <w:rsid w:val="00C41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CEF80"/>
  <w15:docId w15:val="{48047A17-1AE2-4716-8EA2-432861F9D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BlockText">
    <w:name w:val="Block Text"/>
    <w:rPr>
      <w:rFonts w:cs="Arial Unicode MS"/>
      <w:color w:val="000000"/>
      <w:sz w:val="24"/>
      <w:szCs w:val="24"/>
      <w:u w:color="000000"/>
    </w:rPr>
  </w:style>
  <w:style w:type="character" w:styleId="UnresolvedMention">
    <w:name w:val="Unresolved Mention"/>
    <w:basedOn w:val="DefaultParagraphFont"/>
    <w:uiPriority w:val="99"/>
    <w:semiHidden/>
    <w:unhideWhenUsed/>
    <w:rsid w:val="00926B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gingGracefully.T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Eyring</dc:creator>
  <cp:lastModifiedBy>Kathryn Eyring</cp:lastModifiedBy>
  <cp:revision>2</cp:revision>
  <dcterms:created xsi:type="dcterms:W3CDTF">2018-12-11T01:11:00Z</dcterms:created>
  <dcterms:modified xsi:type="dcterms:W3CDTF">2018-12-11T01:11:00Z</dcterms:modified>
</cp:coreProperties>
</file>