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99" w:rsidRPr="00920623" w:rsidRDefault="00920623" w:rsidP="00920623">
      <w:pPr>
        <w:pBdr>
          <w:top w:val="single" w:sz="4" w:space="1" w:color="auto"/>
          <w:left w:val="single" w:sz="4" w:space="4" w:color="auto"/>
          <w:bottom w:val="single" w:sz="4" w:space="1" w:color="auto"/>
          <w:right w:val="single" w:sz="4" w:space="4" w:color="auto"/>
        </w:pBdr>
        <w:shd w:val="clear" w:color="auto" w:fill="FBD4B4" w:themeFill="accent6" w:themeFillTint="66"/>
        <w:spacing w:line="240" w:lineRule="auto"/>
        <w:jc w:val="center"/>
        <w:rPr>
          <w:rFonts w:ascii="Arial" w:hAnsi="Arial" w:cs="Arial"/>
          <w:b/>
          <w:sz w:val="24"/>
          <w:szCs w:val="24"/>
        </w:rPr>
      </w:pPr>
      <w:r w:rsidRPr="00920623">
        <w:rPr>
          <w:rFonts w:ascii="Arial" w:hAnsi="Arial" w:cs="Arial"/>
          <w:b/>
          <w:sz w:val="24"/>
          <w:szCs w:val="24"/>
        </w:rPr>
        <w:t>NOSORH Comments on Proposed Rulemaking in WC Docket No. 17-108</w:t>
      </w:r>
    </w:p>
    <w:p w:rsidR="00920623" w:rsidRDefault="00920623" w:rsidP="00934554">
      <w:pPr>
        <w:spacing w:line="240" w:lineRule="auto"/>
        <w:jc w:val="both"/>
        <w:rPr>
          <w:rFonts w:ascii="Arial" w:hAnsi="Arial" w:cs="Arial"/>
          <w:sz w:val="24"/>
          <w:szCs w:val="24"/>
        </w:rPr>
      </w:pPr>
    </w:p>
    <w:p w:rsidR="00C04724" w:rsidRDefault="00CC5E99" w:rsidP="00934554">
      <w:pPr>
        <w:spacing w:line="240" w:lineRule="auto"/>
        <w:jc w:val="both"/>
        <w:rPr>
          <w:rFonts w:ascii="Arial" w:hAnsi="Arial" w:cs="Arial"/>
          <w:sz w:val="24"/>
          <w:szCs w:val="24"/>
        </w:rPr>
      </w:pPr>
      <w:r w:rsidRPr="00934554">
        <w:rPr>
          <w:rFonts w:ascii="Arial" w:hAnsi="Arial" w:cs="Arial"/>
          <w:sz w:val="24"/>
          <w:szCs w:val="24"/>
        </w:rPr>
        <w:t xml:space="preserve">The National Organization of State </w:t>
      </w:r>
      <w:r w:rsidR="00C04724">
        <w:rPr>
          <w:rFonts w:ascii="Arial" w:hAnsi="Arial" w:cs="Arial"/>
          <w:sz w:val="24"/>
          <w:szCs w:val="24"/>
        </w:rPr>
        <w:t>Offices of Rural Health (NOSORH</w:t>
      </w:r>
      <w:r w:rsidRPr="00934554">
        <w:rPr>
          <w:rFonts w:ascii="Arial" w:hAnsi="Arial" w:cs="Arial"/>
          <w:sz w:val="24"/>
          <w:szCs w:val="24"/>
        </w:rPr>
        <w:t xml:space="preserve">) is </w:t>
      </w:r>
      <w:r w:rsidR="00C04724">
        <w:rPr>
          <w:rFonts w:ascii="Arial" w:hAnsi="Arial" w:cs="Arial"/>
          <w:sz w:val="24"/>
          <w:szCs w:val="24"/>
        </w:rPr>
        <w:t xml:space="preserve">the membership organization of the nation’s fifty State Offices of Rural Health.  State Offices of Rural Health disseminate information, coordinate and provide technical assistance to rural communities and providers who serve rural and underserved patients with care. </w:t>
      </w:r>
      <w:bookmarkStart w:id="0" w:name="_GoBack"/>
      <w:bookmarkEnd w:id="0"/>
    </w:p>
    <w:p w:rsidR="004774FC" w:rsidRPr="00934554" w:rsidRDefault="00D728EF" w:rsidP="00934554">
      <w:pPr>
        <w:spacing w:line="240" w:lineRule="auto"/>
        <w:jc w:val="both"/>
        <w:rPr>
          <w:rFonts w:ascii="Arial" w:hAnsi="Arial" w:cs="Arial"/>
          <w:sz w:val="24"/>
          <w:szCs w:val="24"/>
        </w:rPr>
      </w:pPr>
      <w:r w:rsidRPr="00934554">
        <w:rPr>
          <w:rFonts w:ascii="Arial" w:hAnsi="Arial" w:cs="Arial"/>
          <w:sz w:val="24"/>
          <w:szCs w:val="24"/>
        </w:rPr>
        <w:t xml:space="preserve">NOSORH is concerned about the potential negative </w:t>
      </w:r>
      <w:r w:rsidR="00920623">
        <w:rPr>
          <w:rFonts w:ascii="Arial" w:hAnsi="Arial" w:cs="Arial"/>
          <w:sz w:val="24"/>
          <w:szCs w:val="24"/>
        </w:rPr>
        <w:t>impact</w:t>
      </w:r>
      <w:r w:rsidRPr="00934554">
        <w:rPr>
          <w:rFonts w:ascii="Arial" w:hAnsi="Arial" w:cs="Arial"/>
          <w:sz w:val="24"/>
          <w:szCs w:val="24"/>
        </w:rPr>
        <w:t xml:space="preserve"> on rural health that can result from enactment of the proposed rulemaking in WC Docket No. 17-108.</w:t>
      </w:r>
      <w:r w:rsidR="00CC5E99" w:rsidRPr="00934554">
        <w:rPr>
          <w:rFonts w:ascii="Arial" w:hAnsi="Arial" w:cs="Arial"/>
          <w:sz w:val="24"/>
          <w:szCs w:val="24"/>
        </w:rPr>
        <w:t xml:space="preserve"> </w:t>
      </w:r>
      <w:r w:rsidRPr="00934554">
        <w:rPr>
          <w:rFonts w:ascii="Arial" w:hAnsi="Arial" w:cs="Arial"/>
          <w:sz w:val="24"/>
          <w:szCs w:val="24"/>
        </w:rPr>
        <w:t xml:space="preserve">NOSORH is particularly concerned about the potential negative impact </w:t>
      </w:r>
      <w:r w:rsidR="004774FC" w:rsidRPr="00934554">
        <w:rPr>
          <w:rFonts w:ascii="Arial" w:hAnsi="Arial" w:cs="Arial"/>
          <w:sz w:val="24"/>
          <w:szCs w:val="24"/>
        </w:rPr>
        <w:t xml:space="preserve">on rural health service providers and health service consumers </w:t>
      </w:r>
      <w:r w:rsidRPr="00934554">
        <w:rPr>
          <w:rFonts w:ascii="Arial" w:hAnsi="Arial" w:cs="Arial"/>
          <w:sz w:val="24"/>
          <w:szCs w:val="24"/>
        </w:rPr>
        <w:t xml:space="preserve">from </w:t>
      </w:r>
      <w:r w:rsidR="00920623">
        <w:rPr>
          <w:rFonts w:ascii="Arial" w:hAnsi="Arial" w:cs="Arial"/>
          <w:sz w:val="24"/>
          <w:szCs w:val="24"/>
        </w:rPr>
        <w:t xml:space="preserve">key </w:t>
      </w:r>
      <w:r w:rsidR="004774FC" w:rsidRPr="00934554">
        <w:rPr>
          <w:rFonts w:ascii="Arial" w:hAnsi="Arial" w:cs="Arial"/>
          <w:sz w:val="24"/>
          <w:szCs w:val="24"/>
        </w:rPr>
        <w:t>provisions in the proposed rules.</w:t>
      </w:r>
      <w:r w:rsidR="00CC5E99" w:rsidRPr="00934554">
        <w:rPr>
          <w:rFonts w:ascii="Arial" w:hAnsi="Arial" w:cs="Arial"/>
          <w:sz w:val="24"/>
          <w:szCs w:val="24"/>
        </w:rPr>
        <w:t xml:space="preserve"> </w:t>
      </w:r>
      <w:r w:rsidR="004774FC" w:rsidRPr="00934554">
        <w:rPr>
          <w:rFonts w:ascii="Arial" w:hAnsi="Arial" w:cs="Arial"/>
          <w:sz w:val="24"/>
          <w:szCs w:val="24"/>
        </w:rPr>
        <w:t>In this communication NOSORH will outline its specific concerns and make recommendations for modification of proposals included in WC Docket No. 17-108.</w:t>
      </w:r>
    </w:p>
    <w:p w:rsidR="004774FC" w:rsidRPr="00934554" w:rsidRDefault="004774FC" w:rsidP="00934554">
      <w:pPr>
        <w:spacing w:line="240" w:lineRule="auto"/>
        <w:jc w:val="both"/>
        <w:rPr>
          <w:rFonts w:ascii="Arial" w:hAnsi="Arial" w:cs="Arial"/>
          <w:sz w:val="24"/>
          <w:szCs w:val="24"/>
        </w:rPr>
      </w:pPr>
      <w:r w:rsidRPr="00934554">
        <w:rPr>
          <w:rFonts w:ascii="Arial" w:hAnsi="Arial" w:cs="Arial"/>
          <w:sz w:val="24"/>
          <w:szCs w:val="24"/>
        </w:rPr>
        <w:t xml:space="preserve">The discussion of the proposed rules provided by the </w:t>
      </w:r>
      <w:r w:rsidR="00920623">
        <w:rPr>
          <w:rFonts w:ascii="Arial" w:hAnsi="Arial" w:cs="Arial"/>
          <w:sz w:val="24"/>
          <w:szCs w:val="24"/>
        </w:rPr>
        <w:t>Commission</w:t>
      </w:r>
      <w:r w:rsidRPr="00934554">
        <w:rPr>
          <w:rFonts w:ascii="Arial" w:hAnsi="Arial" w:cs="Arial"/>
          <w:sz w:val="24"/>
          <w:szCs w:val="24"/>
        </w:rPr>
        <w:t xml:space="preserve"> addresses the need to repeal much of what was promulgated in its own 2015 Title II Order.</w:t>
      </w:r>
      <w:r w:rsidR="00CC5E99" w:rsidRPr="00934554">
        <w:rPr>
          <w:rFonts w:ascii="Arial" w:hAnsi="Arial" w:cs="Arial"/>
          <w:sz w:val="24"/>
          <w:szCs w:val="24"/>
        </w:rPr>
        <w:t xml:space="preserve"> </w:t>
      </w:r>
      <w:r w:rsidRPr="00934554">
        <w:rPr>
          <w:rFonts w:ascii="Arial" w:hAnsi="Arial" w:cs="Arial"/>
          <w:sz w:val="24"/>
          <w:szCs w:val="24"/>
        </w:rPr>
        <w:t xml:space="preserve">The </w:t>
      </w:r>
      <w:r w:rsidR="00920623">
        <w:rPr>
          <w:rFonts w:ascii="Arial" w:hAnsi="Arial" w:cs="Arial"/>
          <w:sz w:val="24"/>
          <w:szCs w:val="24"/>
        </w:rPr>
        <w:t>Commission</w:t>
      </w:r>
      <w:r w:rsidRPr="00934554">
        <w:rPr>
          <w:rFonts w:ascii="Arial" w:hAnsi="Arial" w:cs="Arial"/>
          <w:sz w:val="24"/>
          <w:szCs w:val="24"/>
        </w:rPr>
        <w:t xml:space="preserve"> asserts that the provisions in this </w:t>
      </w:r>
      <w:r w:rsidR="00666CFD">
        <w:rPr>
          <w:rFonts w:ascii="Arial" w:hAnsi="Arial" w:cs="Arial"/>
          <w:sz w:val="24"/>
          <w:szCs w:val="24"/>
        </w:rPr>
        <w:t>O</w:t>
      </w:r>
      <w:r w:rsidRPr="00934554">
        <w:rPr>
          <w:rFonts w:ascii="Arial" w:hAnsi="Arial" w:cs="Arial"/>
          <w:sz w:val="24"/>
          <w:szCs w:val="24"/>
        </w:rPr>
        <w:t xml:space="preserve">rder have provided disincentives for broadband innovation and investment – particularly in rural markets. The </w:t>
      </w:r>
      <w:r w:rsidR="00920623">
        <w:rPr>
          <w:rFonts w:ascii="Arial" w:hAnsi="Arial" w:cs="Arial"/>
          <w:sz w:val="24"/>
          <w:szCs w:val="24"/>
        </w:rPr>
        <w:t>Commission</w:t>
      </w:r>
      <w:r w:rsidRPr="00934554">
        <w:rPr>
          <w:rFonts w:ascii="Arial" w:hAnsi="Arial" w:cs="Arial"/>
          <w:sz w:val="24"/>
          <w:szCs w:val="24"/>
        </w:rPr>
        <w:t xml:space="preserve"> also asserts that repeal of these Title II provisions will improve incentives and increase the availabi</w:t>
      </w:r>
      <w:r w:rsidR="000C5E51" w:rsidRPr="00934554">
        <w:rPr>
          <w:rFonts w:ascii="Arial" w:hAnsi="Arial" w:cs="Arial"/>
          <w:sz w:val="24"/>
          <w:szCs w:val="24"/>
        </w:rPr>
        <w:t>li</w:t>
      </w:r>
      <w:r w:rsidRPr="00934554">
        <w:rPr>
          <w:rFonts w:ascii="Arial" w:hAnsi="Arial" w:cs="Arial"/>
          <w:sz w:val="24"/>
          <w:szCs w:val="24"/>
        </w:rPr>
        <w:t xml:space="preserve">ty of affordable high-speed broadband services. The </w:t>
      </w:r>
      <w:r w:rsidR="00920623">
        <w:rPr>
          <w:rFonts w:ascii="Arial" w:hAnsi="Arial" w:cs="Arial"/>
          <w:sz w:val="24"/>
          <w:szCs w:val="24"/>
        </w:rPr>
        <w:t>Commission</w:t>
      </w:r>
      <w:r w:rsidRPr="00934554">
        <w:rPr>
          <w:rFonts w:ascii="Arial" w:hAnsi="Arial" w:cs="Arial"/>
          <w:sz w:val="24"/>
          <w:szCs w:val="24"/>
        </w:rPr>
        <w:t xml:space="preserve"> includes in its plans for </w:t>
      </w:r>
      <w:r w:rsidR="000C5E51" w:rsidRPr="00934554">
        <w:rPr>
          <w:rFonts w:ascii="Arial" w:hAnsi="Arial" w:cs="Arial"/>
          <w:sz w:val="24"/>
          <w:szCs w:val="24"/>
        </w:rPr>
        <w:t>repeal,</w:t>
      </w:r>
      <w:r w:rsidRPr="00934554">
        <w:rPr>
          <w:rFonts w:ascii="Arial" w:hAnsi="Arial" w:cs="Arial"/>
          <w:sz w:val="24"/>
          <w:szCs w:val="24"/>
        </w:rPr>
        <w:t xml:space="preserve"> “</w:t>
      </w:r>
      <w:proofErr w:type="spellStart"/>
      <w:r w:rsidRPr="00934554">
        <w:rPr>
          <w:rFonts w:ascii="Arial" w:hAnsi="Arial" w:cs="Arial"/>
          <w:sz w:val="24"/>
          <w:szCs w:val="24"/>
        </w:rPr>
        <w:t>Brightline</w:t>
      </w:r>
      <w:proofErr w:type="spellEnd"/>
      <w:r w:rsidRPr="00934554">
        <w:rPr>
          <w:rFonts w:ascii="Arial" w:hAnsi="Arial" w:cs="Arial"/>
          <w:sz w:val="24"/>
          <w:szCs w:val="24"/>
        </w:rPr>
        <w:t>” provisions banning three specific practices by providers of both fixed and mobile broadband Internet access service: blocking, throttling, and paid prioritization.</w:t>
      </w:r>
    </w:p>
    <w:p w:rsidR="00332834" w:rsidRPr="00934554" w:rsidRDefault="00CC5E99" w:rsidP="00934554">
      <w:pPr>
        <w:spacing w:line="240" w:lineRule="auto"/>
        <w:jc w:val="both"/>
        <w:rPr>
          <w:rFonts w:ascii="Arial" w:hAnsi="Arial" w:cs="Arial"/>
          <w:sz w:val="24"/>
          <w:szCs w:val="24"/>
        </w:rPr>
      </w:pPr>
      <w:r w:rsidRPr="00934554">
        <w:rPr>
          <w:rFonts w:ascii="Arial" w:hAnsi="Arial" w:cs="Arial"/>
          <w:sz w:val="24"/>
          <w:szCs w:val="24"/>
        </w:rPr>
        <w:t>NOSORH believes</w:t>
      </w:r>
      <w:r w:rsidR="004774FC" w:rsidRPr="00934554">
        <w:rPr>
          <w:rFonts w:ascii="Arial" w:hAnsi="Arial" w:cs="Arial"/>
          <w:sz w:val="24"/>
          <w:szCs w:val="24"/>
        </w:rPr>
        <w:t xml:space="preserve"> that </w:t>
      </w:r>
      <w:r w:rsidR="00EA1123" w:rsidRPr="00934554">
        <w:rPr>
          <w:rFonts w:ascii="Arial" w:hAnsi="Arial" w:cs="Arial"/>
          <w:sz w:val="24"/>
          <w:szCs w:val="24"/>
        </w:rPr>
        <w:t xml:space="preserve">for many rural areas in the years prior to the </w:t>
      </w:r>
      <w:r w:rsidR="00C5471E" w:rsidRPr="00934554">
        <w:rPr>
          <w:rFonts w:ascii="Arial" w:hAnsi="Arial" w:cs="Arial"/>
          <w:sz w:val="24"/>
          <w:szCs w:val="24"/>
        </w:rPr>
        <w:t>Title II</w:t>
      </w:r>
      <w:r w:rsidR="00332834" w:rsidRPr="00934554">
        <w:rPr>
          <w:rFonts w:ascii="Arial" w:hAnsi="Arial" w:cs="Arial"/>
          <w:sz w:val="24"/>
          <w:szCs w:val="24"/>
        </w:rPr>
        <w:t xml:space="preserve"> O</w:t>
      </w:r>
      <w:r w:rsidR="00EA1123" w:rsidRPr="00934554">
        <w:rPr>
          <w:rFonts w:ascii="Arial" w:hAnsi="Arial" w:cs="Arial"/>
          <w:sz w:val="24"/>
          <w:szCs w:val="24"/>
        </w:rPr>
        <w:t xml:space="preserve">rder the improvement of </w:t>
      </w:r>
      <w:r w:rsidR="007035E0" w:rsidRPr="00934554">
        <w:rPr>
          <w:rFonts w:ascii="Arial" w:hAnsi="Arial" w:cs="Arial"/>
          <w:sz w:val="24"/>
          <w:szCs w:val="24"/>
        </w:rPr>
        <w:t xml:space="preserve">rural </w:t>
      </w:r>
      <w:r w:rsidR="00EA1123" w:rsidRPr="00934554">
        <w:rPr>
          <w:rFonts w:ascii="Arial" w:hAnsi="Arial" w:cs="Arial"/>
          <w:sz w:val="24"/>
          <w:szCs w:val="24"/>
        </w:rPr>
        <w:t xml:space="preserve">broadband services </w:t>
      </w:r>
      <w:r w:rsidR="007035E0" w:rsidRPr="00934554">
        <w:rPr>
          <w:rFonts w:ascii="Arial" w:hAnsi="Arial" w:cs="Arial"/>
          <w:sz w:val="24"/>
          <w:szCs w:val="24"/>
        </w:rPr>
        <w:t>did not develop adequately in a lightly regulated marketplace</w:t>
      </w:r>
      <w:r w:rsidRPr="00934554">
        <w:rPr>
          <w:rFonts w:ascii="Arial" w:hAnsi="Arial" w:cs="Arial"/>
          <w:sz w:val="24"/>
          <w:szCs w:val="24"/>
        </w:rPr>
        <w:t xml:space="preserve">. </w:t>
      </w:r>
      <w:r w:rsidR="007035E0" w:rsidRPr="00934554">
        <w:rPr>
          <w:rFonts w:ascii="Arial" w:hAnsi="Arial" w:cs="Arial"/>
          <w:sz w:val="24"/>
          <w:szCs w:val="24"/>
        </w:rPr>
        <w:t xml:space="preserve">The Wall Street Journal reported last June that roughly 39% of rural America, or about 23 million people, still lack high-speed </w:t>
      </w:r>
      <w:r w:rsidR="00666CFD" w:rsidRPr="00934554">
        <w:rPr>
          <w:rFonts w:ascii="Arial" w:hAnsi="Arial" w:cs="Arial"/>
          <w:sz w:val="24"/>
          <w:szCs w:val="24"/>
        </w:rPr>
        <w:t xml:space="preserve">broadband </w:t>
      </w:r>
      <w:r w:rsidR="00666CFD">
        <w:rPr>
          <w:rFonts w:ascii="Arial" w:hAnsi="Arial" w:cs="Arial"/>
          <w:sz w:val="24"/>
          <w:szCs w:val="24"/>
        </w:rPr>
        <w:t xml:space="preserve">- </w:t>
      </w:r>
      <w:r w:rsidR="007035E0" w:rsidRPr="00934554">
        <w:rPr>
          <w:rFonts w:ascii="Arial" w:hAnsi="Arial" w:cs="Arial"/>
          <w:sz w:val="24"/>
          <w:szCs w:val="24"/>
        </w:rPr>
        <w:t>as defined by the FCC as having a minimum download speed of 25 megabits per second. That compares with just 4% of urban residents lacking high-speed access.</w:t>
      </w:r>
      <w:r w:rsidR="00332834" w:rsidRPr="00934554">
        <w:rPr>
          <w:rFonts w:ascii="Arial" w:hAnsi="Arial" w:cs="Arial"/>
          <w:sz w:val="24"/>
          <w:szCs w:val="24"/>
        </w:rPr>
        <w:t xml:space="preserve"> This is in spite of the FCC and other public programs for improving the availability of </w:t>
      </w:r>
      <w:r w:rsidR="00666CFD">
        <w:rPr>
          <w:rFonts w:ascii="Arial" w:hAnsi="Arial" w:cs="Arial"/>
          <w:sz w:val="24"/>
          <w:szCs w:val="24"/>
        </w:rPr>
        <w:t xml:space="preserve">rural </w:t>
      </w:r>
      <w:r w:rsidR="00332834" w:rsidRPr="00934554">
        <w:rPr>
          <w:rFonts w:ascii="Arial" w:hAnsi="Arial" w:cs="Arial"/>
          <w:sz w:val="24"/>
          <w:szCs w:val="24"/>
        </w:rPr>
        <w:t>broadband.</w:t>
      </w:r>
    </w:p>
    <w:p w:rsidR="007035E0" w:rsidRPr="00934554" w:rsidRDefault="00332834" w:rsidP="00934554">
      <w:pPr>
        <w:spacing w:line="240" w:lineRule="auto"/>
        <w:jc w:val="both"/>
        <w:rPr>
          <w:rFonts w:ascii="Arial" w:hAnsi="Arial" w:cs="Arial"/>
          <w:sz w:val="24"/>
          <w:szCs w:val="24"/>
        </w:rPr>
      </w:pPr>
      <w:r w:rsidRPr="00934554">
        <w:rPr>
          <w:rFonts w:ascii="Arial" w:hAnsi="Arial" w:cs="Arial"/>
          <w:sz w:val="24"/>
          <w:szCs w:val="24"/>
        </w:rPr>
        <w:t xml:space="preserve">NOSORH believes that this significant digital divide is a continuing threat to rural health and that the proposed repeal of Title II Order provisions will not remedy the conditions underlying the rural-urban divide. </w:t>
      </w:r>
      <w:r w:rsidR="00CC5E99" w:rsidRPr="00934554">
        <w:rPr>
          <w:rFonts w:ascii="Arial" w:hAnsi="Arial" w:cs="Arial"/>
          <w:sz w:val="24"/>
          <w:szCs w:val="24"/>
        </w:rPr>
        <w:t xml:space="preserve"> </w:t>
      </w:r>
      <w:r w:rsidRPr="00934554">
        <w:rPr>
          <w:rFonts w:ascii="Arial" w:hAnsi="Arial" w:cs="Arial"/>
          <w:sz w:val="24"/>
          <w:szCs w:val="24"/>
        </w:rPr>
        <w:t xml:space="preserve">NOSORH further believes that elimination of </w:t>
      </w:r>
      <w:proofErr w:type="spellStart"/>
      <w:r w:rsidRPr="00934554">
        <w:rPr>
          <w:rFonts w:ascii="Arial" w:hAnsi="Arial" w:cs="Arial"/>
          <w:sz w:val="24"/>
          <w:szCs w:val="24"/>
        </w:rPr>
        <w:t>Brightline</w:t>
      </w:r>
      <w:proofErr w:type="spellEnd"/>
      <w:r w:rsidRPr="00934554">
        <w:rPr>
          <w:rFonts w:ascii="Arial" w:hAnsi="Arial" w:cs="Arial"/>
          <w:sz w:val="24"/>
          <w:szCs w:val="24"/>
        </w:rPr>
        <w:t xml:space="preserve"> provisions could have a </w:t>
      </w:r>
      <w:r w:rsidR="00666CFD">
        <w:rPr>
          <w:rFonts w:ascii="Arial" w:hAnsi="Arial" w:cs="Arial"/>
          <w:sz w:val="24"/>
          <w:szCs w:val="24"/>
        </w:rPr>
        <w:t xml:space="preserve">particularly </w:t>
      </w:r>
      <w:r w:rsidR="000C5E51" w:rsidRPr="00934554">
        <w:rPr>
          <w:rFonts w:ascii="Arial" w:hAnsi="Arial" w:cs="Arial"/>
          <w:sz w:val="24"/>
          <w:szCs w:val="24"/>
        </w:rPr>
        <w:t>negative impact</w:t>
      </w:r>
      <w:r w:rsidRPr="00934554">
        <w:rPr>
          <w:rFonts w:ascii="Arial" w:hAnsi="Arial" w:cs="Arial"/>
          <w:sz w:val="24"/>
          <w:szCs w:val="24"/>
        </w:rPr>
        <w:t xml:space="preserve"> on rural health providers and rural health service consumers.</w:t>
      </w:r>
    </w:p>
    <w:p w:rsidR="00E25CC6" w:rsidRPr="00934554" w:rsidRDefault="007035E0" w:rsidP="00934554">
      <w:pPr>
        <w:spacing w:line="240" w:lineRule="auto"/>
        <w:jc w:val="both"/>
        <w:rPr>
          <w:rFonts w:ascii="Arial" w:hAnsi="Arial" w:cs="Arial"/>
          <w:sz w:val="24"/>
          <w:szCs w:val="24"/>
        </w:rPr>
      </w:pPr>
      <w:r w:rsidRPr="00934554">
        <w:rPr>
          <w:rFonts w:ascii="Arial" w:hAnsi="Arial" w:cs="Arial"/>
          <w:sz w:val="24"/>
          <w:szCs w:val="24"/>
        </w:rPr>
        <w:t>In m</w:t>
      </w:r>
      <w:r w:rsidR="00EA1123" w:rsidRPr="00934554">
        <w:rPr>
          <w:rFonts w:ascii="Arial" w:hAnsi="Arial" w:cs="Arial"/>
          <w:sz w:val="24"/>
          <w:szCs w:val="24"/>
        </w:rPr>
        <w:t>any rural areas there is a single provider of wireline broadband services</w:t>
      </w:r>
      <w:r w:rsidR="00666CFD">
        <w:rPr>
          <w:rFonts w:ascii="Arial" w:hAnsi="Arial" w:cs="Arial"/>
          <w:sz w:val="24"/>
          <w:szCs w:val="24"/>
        </w:rPr>
        <w:t xml:space="preserve">. This meets </w:t>
      </w:r>
      <w:r w:rsidR="00332834" w:rsidRPr="00934554">
        <w:rPr>
          <w:rFonts w:ascii="Arial" w:hAnsi="Arial" w:cs="Arial"/>
          <w:sz w:val="24"/>
          <w:szCs w:val="24"/>
        </w:rPr>
        <w:t>the definition of a monopoly service market</w:t>
      </w:r>
      <w:r w:rsidR="00EA1123" w:rsidRPr="00934554">
        <w:rPr>
          <w:rFonts w:ascii="Arial" w:hAnsi="Arial" w:cs="Arial"/>
          <w:sz w:val="24"/>
          <w:szCs w:val="24"/>
        </w:rPr>
        <w:t xml:space="preserve">. </w:t>
      </w:r>
      <w:r w:rsidR="00666CFD">
        <w:rPr>
          <w:rFonts w:ascii="Arial" w:hAnsi="Arial" w:cs="Arial"/>
          <w:sz w:val="24"/>
          <w:szCs w:val="24"/>
        </w:rPr>
        <w:t xml:space="preserve">Single provider markets </w:t>
      </w:r>
      <w:proofErr w:type="gramStart"/>
      <w:r w:rsidR="00666CFD">
        <w:rPr>
          <w:rFonts w:ascii="Arial" w:hAnsi="Arial" w:cs="Arial"/>
          <w:sz w:val="24"/>
          <w:szCs w:val="24"/>
        </w:rPr>
        <w:t xml:space="preserve">are </w:t>
      </w:r>
      <w:r w:rsidR="00DF2A12" w:rsidRPr="00934554">
        <w:rPr>
          <w:rFonts w:ascii="Arial" w:hAnsi="Arial" w:cs="Arial"/>
          <w:sz w:val="24"/>
          <w:szCs w:val="24"/>
        </w:rPr>
        <w:t xml:space="preserve"> particularly</w:t>
      </w:r>
      <w:proofErr w:type="gramEnd"/>
      <w:r w:rsidR="00DF2A12" w:rsidRPr="00934554">
        <w:rPr>
          <w:rFonts w:ascii="Arial" w:hAnsi="Arial" w:cs="Arial"/>
          <w:sz w:val="24"/>
          <w:szCs w:val="24"/>
        </w:rPr>
        <w:t xml:space="preserve"> </w:t>
      </w:r>
      <w:r w:rsidR="00666CFD">
        <w:rPr>
          <w:rFonts w:ascii="Arial" w:hAnsi="Arial" w:cs="Arial"/>
          <w:sz w:val="24"/>
          <w:szCs w:val="24"/>
        </w:rPr>
        <w:t xml:space="preserve">apparent in </w:t>
      </w:r>
      <w:r w:rsidR="00DF2A12" w:rsidRPr="00934554">
        <w:rPr>
          <w:rFonts w:ascii="Arial" w:hAnsi="Arial" w:cs="Arial"/>
          <w:sz w:val="24"/>
          <w:szCs w:val="24"/>
        </w:rPr>
        <w:t>remote rural and frontier communities.</w:t>
      </w:r>
      <w:r w:rsidR="00CC5E99" w:rsidRPr="00934554">
        <w:rPr>
          <w:rFonts w:ascii="Arial" w:hAnsi="Arial" w:cs="Arial"/>
          <w:sz w:val="24"/>
          <w:szCs w:val="24"/>
        </w:rPr>
        <w:t xml:space="preserve"> </w:t>
      </w:r>
      <w:r w:rsidR="00332834" w:rsidRPr="00934554">
        <w:rPr>
          <w:rFonts w:ascii="Arial" w:hAnsi="Arial" w:cs="Arial"/>
          <w:sz w:val="24"/>
          <w:szCs w:val="24"/>
        </w:rPr>
        <w:t>In other rural areas there are fewer than 3 providers of wireline broadband services – an insufficient condition for true service competition.</w:t>
      </w:r>
      <w:r w:rsidR="00CC5E99" w:rsidRPr="00934554">
        <w:rPr>
          <w:rFonts w:ascii="Arial" w:hAnsi="Arial" w:cs="Arial"/>
          <w:sz w:val="24"/>
          <w:szCs w:val="24"/>
        </w:rPr>
        <w:t xml:space="preserve"> </w:t>
      </w:r>
      <w:r w:rsidR="00E25CC6" w:rsidRPr="00934554">
        <w:rPr>
          <w:rFonts w:ascii="Arial" w:hAnsi="Arial" w:cs="Arial"/>
          <w:sz w:val="24"/>
          <w:szCs w:val="24"/>
        </w:rPr>
        <w:t xml:space="preserve">In most of these communities wireless broadband services are not an affordable alternative – particularly for high-speed services. NOSORH believes </w:t>
      </w:r>
      <w:r w:rsidR="00E25CC6" w:rsidRPr="00934554">
        <w:rPr>
          <w:rFonts w:ascii="Arial" w:hAnsi="Arial" w:cs="Arial"/>
          <w:sz w:val="24"/>
          <w:szCs w:val="24"/>
        </w:rPr>
        <w:lastRenderedPageBreak/>
        <w:t>that any efforts to improve broadband services for these communities must address the unique circumstances of low-volume high-cost market areas.</w:t>
      </w:r>
    </w:p>
    <w:p w:rsidR="00CC5E99" w:rsidRPr="00934554" w:rsidRDefault="00666CFD" w:rsidP="00934554">
      <w:pPr>
        <w:spacing w:line="240" w:lineRule="auto"/>
        <w:jc w:val="both"/>
        <w:rPr>
          <w:rFonts w:ascii="Arial" w:hAnsi="Arial" w:cs="Arial"/>
          <w:sz w:val="24"/>
          <w:szCs w:val="24"/>
        </w:rPr>
      </w:pPr>
      <w:r>
        <w:rPr>
          <w:rFonts w:ascii="Arial" w:hAnsi="Arial" w:cs="Arial"/>
          <w:sz w:val="24"/>
          <w:szCs w:val="24"/>
        </w:rPr>
        <w:t xml:space="preserve">Given the lower population concentrations and great distances in rural areas, rural broadband providers face </w:t>
      </w:r>
      <w:r w:rsidR="001A0FB3" w:rsidRPr="00934554">
        <w:rPr>
          <w:rFonts w:ascii="Arial" w:hAnsi="Arial" w:cs="Arial"/>
          <w:sz w:val="24"/>
          <w:szCs w:val="24"/>
        </w:rPr>
        <w:t xml:space="preserve">lower </w:t>
      </w:r>
      <w:r>
        <w:rPr>
          <w:rFonts w:ascii="Arial" w:hAnsi="Arial" w:cs="Arial"/>
          <w:sz w:val="24"/>
          <w:szCs w:val="24"/>
        </w:rPr>
        <w:t xml:space="preserve">service </w:t>
      </w:r>
      <w:r w:rsidR="001A0FB3" w:rsidRPr="00934554">
        <w:rPr>
          <w:rFonts w:ascii="Arial" w:hAnsi="Arial" w:cs="Arial"/>
          <w:sz w:val="24"/>
          <w:szCs w:val="24"/>
        </w:rPr>
        <w:t>volume and higher cost</w:t>
      </w:r>
      <w:r>
        <w:rPr>
          <w:rFonts w:ascii="Arial" w:hAnsi="Arial" w:cs="Arial"/>
          <w:sz w:val="24"/>
          <w:szCs w:val="24"/>
        </w:rPr>
        <w:t>s than do urban broadband providers.</w:t>
      </w:r>
      <w:r w:rsidR="001A0FB3" w:rsidRPr="00934554">
        <w:rPr>
          <w:rFonts w:ascii="Arial" w:hAnsi="Arial" w:cs="Arial"/>
          <w:sz w:val="24"/>
          <w:szCs w:val="24"/>
        </w:rPr>
        <w:t xml:space="preserve"> </w:t>
      </w:r>
      <w:r w:rsidR="00CC5E99" w:rsidRPr="00934554">
        <w:rPr>
          <w:rFonts w:ascii="Arial" w:hAnsi="Arial" w:cs="Arial"/>
          <w:sz w:val="24"/>
          <w:szCs w:val="24"/>
        </w:rPr>
        <w:t>Improving m</w:t>
      </w:r>
      <w:r w:rsidR="001A0FB3" w:rsidRPr="00934554">
        <w:rPr>
          <w:rFonts w:ascii="Arial" w:hAnsi="Arial" w:cs="Arial"/>
          <w:sz w:val="24"/>
          <w:szCs w:val="24"/>
        </w:rPr>
        <w:t xml:space="preserve">arket competition is not a </w:t>
      </w:r>
      <w:r w:rsidR="00CC5E99" w:rsidRPr="00934554">
        <w:rPr>
          <w:rFonts w:ascii="Arial" w:hAnsi="Arial" w:cs="Arial"/>
          <w:sz w:val="24"/>
          <w:szCs w:val="24"/>
        </w:rPr>
        <w:t>foolproof</w:t>
      </w:r>
      <w:r w:rsidR="001A0FB3" w:rsidRPr="00934554">
        <w:rPr>
          <w:rFonts w:ascii="Arial" w:hAnsi="Arial" w:cs="Arial"/>
          <w:sz w:val="24"/>
          <w:szCs w:val="24"/>
        </w:rPr>
        <w:t xml:space="preserve"> way to assure adequate </w:t>
      </w:r>
      <w:r w:rsidR="00CC5E99" w:rsidRPr="00934554">
        <w:rPr>
          <w:rFonts w:ascii="Arial" w:hAnsi="Arial" w:cs="Arial"/>
          <w:sz w:val="24"/>
          <w:szCs w:val="24"/>
        </w:rPr>
        <w:t>rural high</w:t>
      </w:r>
      <w:r w:rsidR="001A0FB3" w:rsidRPr="00934554">
        <w:rPr>
          <w:rFonts w:ascii="Arial" w:hAnsi="Arial" w:cs="Arial"/>
          <w:sz w:val="24"/>
          <w:szCs w:val="24"/>
        </w:rPr>
        <w:t xml:space="preserve">-speed broadband services in these markets. If it was, there would not be a digital divide between rural and urban areas, and there would not be the presence of monopoly rural broadband providers in rural areas. These problems preceded the enactment of Title II provisions by the </w:t>
      </w:r>
      <w:r w:rsidR="00920623">
        <w:rPr>
          <w:rFonts w:ascii="Arial" w:hAnsi="Arial" w:cs="Arial"/>
          <w:sz w:val="24"/>
          <w:szCs w:val="24"/>
        </w:rPr>
        <w:t>Commission</w:t>
      </w:r>
      <w:r w:rsidR="001A0FB3" w:rsidRPr="00934554">
        <w:rPr>
          <w:rFonts w:ascii="Arial" w:hAnsi="Arial" w:cs="Arial"/>
          <w:sz w:val="24"/>
          <w:szCs w:val="24"/>
        </w:rPr>
        <w:t xml:space="preserve"> and will likely continue.</w:t>
      </w:r>
    </w:p>
    <w:p w:rsidR="000C5E51" w:rsidRPr="00934554" w:rsidRDefault="00E25CC6" w:rsidP="00934554">
      <w:pPr>
        <w:spacing w:line="240" w:lineRule="auto"/>
        <w:jc w:val="both"/>
        <w:rPr>
          <w:rFonts w:ascii="Arial" w:hAnsi="Arial" w:cs="Arial"/>
          <w:sz w:val="24"/>
          <w:szCs w:val="24"/>
        </w:rPr>
      </w:pPr>
      <w:r w:rsidRPr="00934554">
        <w:rPr>
          <w:rFonts w:ascii="Arial" w:hAnsi="Arial" w:cs="Arial"/>
          <w:sz w:val="24"/>
          <w:szCs w:val="24"/>
        </w:rPr>
        <w:t xml:space="preserve">NOSORH is </w:t>
      </w:r>
      <w:r w:rsidR="00667551">
        <w:rPr>
          <w:rFonts w:ascii="Arial" w:hAnsi="Arial" w:cs="Arial"/>
          <w:sz w:val="24"/>
          <w:szCs w:val="24"/>
        </w:rPr>
        <w:t>c</w:t>
      </w:r>
      <w:r w:rsidRPr="00934554">
        <w:rPr>
          <w:rFonts w:ascii="Arial" w:hAnsi="Arial" w:cs="Arial"/>
          <w:sz w:val="24"/>
          <w:szCs w:val="24"/>
        </w:rPr>
        <w:t xml:space="preserve">oncerned about how </w:t>
      </w:r>
      <w:r w:rsidR="000C5E51" w:rsidRPr="00934554">
        <w:rPr>
          <w:rFonts w:ascii="Arial" w:hAnsi="Arial" w:cs="Arial"/>
          <w:sz w:val="24"/>
          <w:szCs w:val="24"/>
        </w:rPr>
        <w:t>the proposed rules would impact rural telehealth services.</w:t>
      </w:r>
      <w:r w:rsidR="00CC5E99" w:rsidRPr="00934554">
        <w:rPr>
          <w:rFonts w:ascii="Arial" w:hAnsi="Arial" w:cs="Arial"/>
          <w:sz w:val="24"/>
          <w:szCs w:val="24"/>
        </w:rPr>
        <w:t xml:space="preserve"> </w:t>
      </w:r>
      <w:r w:rsidR="00332834" w:rsidRPr="00934554">
        <w:rPr>
          <w:rFonts w:ascii="Arial" w:hAnsi="Arial" w:cs="Arial"/>
          <w:sz w:val="24"/>
          <w:szCs w:val="24"/>
        </w:rPr>
        <w:t>This</w:t>
      </w:r>
      <w:r w:rsidR="000C5E51" w:rsidRPr="00934554">
        <w:rPr>
          <w:rFonts w:ascii="Arial" w:hAnsi="Arial" w:cs="Arial"/>
          <w:sz w:val="24"/>
          <w:szCs w:val="24"/>
        </w:rPr>
        <w:t xml:space="preserve"> includes the impact on both rural health service providers –</w:t>
      </w:r>
      <w:r w:rsidR="00332834" w:rsidRPr="00934554">
        <w:rPr>
          <w:rFonts w:ascii="Arial" w:hAnsi="Arial" w:cs="Arial"/>
          <w:sz w:val="24"/>
          <w:szCs w:val="24"/>
        </w:rPr>
        <w:t xml:space="preserve"> </w:t>
      </w:r>
      <w:r w:rsidR="000C5E51" w:rsidRPr="00934554">
        <w:rPr>
          <w:rFonts w:ascii="Arial" w:hAnsi="Arial" w:cs="Arial"/>
          <w:sz w:val="24"/>
          <w:szCs w:val="24"/>
        </w:rPr>
        <w:t xml:space="preserve">such as </w:t>
      </w:r>
      <w:r w:rsidR="00332834" w:rsidRPr="00934554">
        <w:rPr>
          <w:rFonts w:ascii="Arial" w:hAnsi="Arial" w:cs="Arial"/>
          <w:sz w:val="24"/>
          <w:szCs w:val="24"/>
        </w:rPr>
        <w:t>hospitals, rural health clinics</w:t>
      </w:r>
      <w:r w:rsidR="000C5E51" w:rsidRPr="00934554">
        <w:rPr>
          <w:rFonts w:ascii="Arial" w:hAnsi="Arial" w:cs="Arial"/>
          <w:sz w:val="24"/>
          <w:szCs w:val="24"/>
        </w:rPr>
        <w:t>, public health offices</w:t>
      </w:r>
      <w:r w:rsidR="00332834" w:rsidRPr="00934554">
        <w:rPr>
          <w:rFonts w:ascii="Arial" w:hAnsi="Arial" w:cs="Arial"/>
          <w:sz w:val="24"/>
          <w:szCs w:val="24"/>
        </w:rPr>
        <w:t xml:space="preserve"> and feder</w:t>
      </w:r>
      <w:r w:rsidR="000C5E51" w:rsidRPr="00934554">
        <w:rPr>
          <w:rFonts w:ascii="Arial" w:hAnsi="Arial" w:cs="Arial"/>
          <w:sz w:val="24"/>
          <w:szCs w:val="24"/>
        </w:rPr>
        <w:t xml:space="preserve">ally-qualified health </w:t>
      </w:r>
      <w:r w:rsidR="00666CFD">
        <w:rPr>
          <w:rFonts w:ascii="Arial" w:hAnsi="Arial" w:cs="Arial"/>
          <w:sz w:val="24"/>
          <w:szCs w:val="24"/>
        </w:rPr>
        <w:t>center</w:t>
      </w:r>
      <w:r w:rsidR="000C5E51" w:rsidRPr="00934554">
        <w:rPr>
          <w:rFonts w:ascii="Arial" w:hAnsi="Arial" w:cs="Arial"/>
          <w:sz w:val="24"/>
          <w:szCs w:val="24"/>
        </w:rPr>
        <w:t>s - as well as their patients/consumers.</w:t>
      </w:r>
      <w:r w:rsidR="00CC5E99" w:rsidRPr="00934554">
        <w:rPr>
          <w:rFonts w:ascii="Arial" w:hAnsi="Arial" w:cs="Arial"/>
          <w:sz w:val="24"/>
          <w:szCs w:val="24"/>
        </w:rPr>
        <w:t xml:space="preserve"> </w:t>
      </w:r>
      <w:r w:rsidR="000C5E51" w:rsidRPr="00934554">
        <w:rPr>
          <w:rFonts w:ascii="Arial" w:hAnsi="Arial" w:cs="Arial"/>
          <w:sz w:val="24"/>
          <w:szCs w:val="24"/>
        </w:rPr>
        <w:t xml:space="preserve">NOSORH is particularly concerned that that repeal of </w:t>
      </w:r>
      <w:proofErr w:type="spellStart"/>
      <w:r w:rsidR="000C5E51" w:rsidRPr="00934554">
        <w:rPr>
          <w:rFonts w:ascii="Arial" w:hAnsi="Arial" w:cs="Arial"/>
          <w:sz w:val="24"/>
          <w:szCs w:val="24"/>
        </w:rPr>
        <w:t>Brightline</w:t>
      </w:r>
      <w:proofErr w:type="spellEnd"/>
      <w:r w:rsidR="000C5E51" w:rsidRPr="00934554">
        <w:rPr>
          <w:rFonts w:ascii="Arial" w:hAnsi="Arial" w:cs="Arial"/>
          <w:sz w:val="24"/>
          <w:szCs w:val="24"/>
        </w:rPr>
        <w:t xml:space="preserve"> provisions will negatively impact the operation of rural health services. </w:t>
      </w:r>
    </w:p>
    <w:p w:rsidR="00CC5E99" w:rsidRPr="00934554" w:rsidRDefault="007035E0" w:rsidP="00934554">
      <w:pPr>
        <w:spacing w:line="240" w:lineRule="auto"/>
        <w:jc w:val="both"/>
        <w:rPr>
          <w:rFonts w:ascii="Arial" w:hAnsi="Arial" w:cs="Arial"/>
          <w:sz w:val="24"/>
          <w:szCs w:val="24"/>
        </w:rPr>
      </w:pPr>
      <w:r w:rsidRPr="00934554">
        <w:rPr>
          <w:rFonts w:ascii="Arial" w:hAnsi="Arial" w:cs="Arial"/>
          <w:sz w:val="24"/>
          <w:szCs w:val="24"/>
        </w:rPr>
        <w:t>Health service providers need access to high-speed broadband</w:t>
      </w:r>
      <w:r w:rsidR="00666CFD">
        <w:rPr>
          <w:rFonts w:ascii="Arial" w:hAnsi="Arial" w:cs="Arial"/>
          <w:sz w:val="24"/>
          <w:szCs w:val="24"/>
        </w:rPr>
        <w:t xml:space="preserve"> in order </w:t>
      </w:r>
      <w:r w:rsidRPr="00934554">
        <w:rPr>
          <w:rFonts w:ascii="Arial" w:hAnsi="Arial" w:cs="Arial"/>
          <w:sz w:val="24"/>
          <w:szCs w:val="24"/>
        </w:rPr>
        <w:t>to appropriately implement telehealth applications. This include</w:t>
      </w:r>
      <w:r w:rsidR="000C5E51" w:rsidRPr="00934554">
        <w:rPr>
          <w:rFonts w:ascii="Arial" w:hAnsi="Arial" w:cs="Arial"/>
          <w:sz w:val="24"/>
          <w:szCs w:val="24"/>
        </w:rPr>
        <w:t xml:space="preserve">s the need for </w:t>
      </w:r>
      <w:r w:rsidR="00666CFD">
        <w:rPr>
          <w:rFonts w:ascii="Arial" w:hAnsi="Arial" w:cs="Arial"/>
          <w:sz w:val="24"/>
          <w:szCs w:val="24"/>
        </w:rPr>
        <w:t>broadband capacity</w:t>
      </w:r>
      <w:r w:rsidR="000C5E51" w:rsidRPr="00934554">
        <w:rPr>
          <w:rFonts w:ascii="Arial" w:hAnsi="Arial" w:cs="Arial"/>
          <w:sz w:val="24"/>
          <w:szCs w:val="24"/>
        </w:rPr>
        <w:t xml:space="preserve"> necessary to support:</w:t>
      </w:r>
    </w:p>
    <w:p w:rsidR="000C5E51" w:rsidRPr="00934554" w:rsidRDefault="00667551" w:rsidP="00934554">
      <w:pPr>
        <w:pStyle w:val="ListParagraph"/>
        <w:numPr>
          <w:ilvl w:val="0"/>
          <w:numId w:val="3"/>
        </w:numPr>
        <w:spacing w:line="240" w:lineRule="auto"/>
        <w:jc w:val="both"/>
        <w:rPr>
          <w:rFonts w:ascii="Arial" w:hAnsi="Arial" w:cs="Arial"/>
          <w:sz w:val="24"/>
          <w:szCs w:val="24"/>
        </w:rPr>
      </w:pPr>
      <w:r>
        <w:rPr>
          <w:rFonts w:ascii="Arial" w:hAnsi="Arial" w:cs="Arial"/>
          <w:sz w:val="24"/>
          <w:szCs w:val="24"/>
        </w:rPr>
        <w:t>T</w:t>
      </w:r>
      <w:r w:rsidR="007035E0" w:rsidRPr="00934554">
        <w:rPr>
          <w:rFonts w:ascii="Arial" w:hAnsi="Arial" w:cs="Arial"/>
          <w:sz w:val="24"/>
          <w:szCs w:val="24"/>
        </w:rPr>
        <w:t xml:space="preserve">ransmission of electronic health information – including </w:t>
      </w:r>
      <w:r w:rsidR="000C5E51" w:rsidRPr="00934554">
        <w:rPr>
          <w:rFonts w:ascii="Arial" w:hAnsi="Arial" w:cs="Arial"/>
          <w:sz w:val="24"/>
          <w:szCs w:val="24"/>
        </w:rPr>
        <w:t xml:space="preserve">static radiological images , and </w:t>
      </w:r>
    </w:p>
    <w:p w:rsidR="007035E0" w:rsidRPr="00934554" w:rsidRDefault="00667551" w:rsidP="00934554">
      <w:pPr>
        <w:pStyle w:val="ListParagraph"/>
        <w:numPr>
          <w:ilvl w:val="0"/>
          <w:numId w:val="1"/>
        </w:numPr>
        <w:spacing w:line="240" w:lineRule="auto"/>
        <w:jc w:val="both"/>
        <w:rPr>
          <w:rFonts w:ascii="Arial" w:hAnsi="Arial" w:cs="Arial"/>
          <w:sz w:val="24"/>
          <w:szCs w:val="24"/>
        </w:rPr>
      </w:pPr>
      <w:r>
        <w:rPr>
          <w:rFonts w:ascii="Arial" w:hAnsi="Arial" w:cs="Arial"/>
          <w:sz w:val="24"/>
          <w:szCs w:val="24"/>
        </w:rPr>
        <w:t>L</w:t>
      </w:r>
      <w:r w:rsidR="007035E0" w:rsidRPr="00934554">
        <w:rPr>
          <w:rFonts w:ascii="Arial" w:hAnsi="Arial" w:cs="Arial"/>
          <w:sz w:val="24"/>
          <w:szCs w:val="24"/>
        </w:rPr>
        <w:t>ive video consultation with upstream specialty providers</w:t>
      </w:r>
      <w:r w:rsidR="000C5E51" w:rsidRPr="00934554">
        <w:rPr>
          <w:rFonts w:ascii="Arial" w:hAnsi="Arial" w:cs="Arial"/>
          <w:sz w:val="24"/>
          <w:szCs w:val="24"/>
        </w:rPr>
        <w:t>.</w:t>
      </w:r>
    </w:p>
    <w:p w:rsidR="00EA1123" w:rsidRPr="00934554" w:rsidRDefault="007035E0" w:rsidP="00934554">
      <w:pPr>
        <w:spacing w:line="240" w:lineRule="auto"/>
        <w:jc w:val="both"/>
        <w:rPr>
          <w:rFonts w:ascii="Arial" w:hAnsi="Arial" w:cs="Arial"/>
          <w:sz w:val="24"/>
          <w:szCs w:val="24"/>
        </w:rPr>
      </w:pPr>
      <w:r w:rsidRPr="00934554">
        <w:rPr>
          <w:rFonts w:ascii="Arial" w:hAnsi="Arial" w:cs="Arial"/>
          <w:sz w:val="24"/>
          <w:szCs w:val="24"/>
        </w:rPr>
        <w:t>These needs are spelled out –</w:t>
      </w:r>
      <w:r w:rsidR="00EA1123" w:rsidRPr="00934554">
        <w:rPr>
          <w:rFonts w:ascii="Arial" w:hAnsi="Arial" w:cs="Arial"/>
          <w:sz w:val="24"/>
          <w:szCs w:val="24"/>
        </w:rPr>
        <w:t xml:space="preserve"> </w:t>
      </w:r>
      <w:r w:rsidR="00C5471E" w:rsidRPr="00934554">
        <w:rPr>
          <w:rFonts w:ascii="Arial" w:hAnsi="Arial" w:cs="Arial"/>
          <w:sz w:val="24"/>
          <w:szCs w:val="24"/>
        </w:rPr>
        <w:t xml:space="preserve">in multiple </w:t>
      </w:r>
      <w:r w:rsidR="009105EC" w:rsidRPr="00934554">
        <w:rPr>
          <w:rFonts w:ascii="Arial" w:hAnsi="Arial" w:cs="Arial"/>
          <w:sz w:val="24"/>
          <w:szCs w:val="24"/>
        </w:rPr>
        <w:t xml:space="preserve">plans, </w:t>
      </w:r>
      <w:r w:rsidR="00C5471E" w:rsidRPr="00934554">
        <w:rPr>
          <w:rFonts w:ascii="Arial" w:hAnsi="Arial" w:cs="Arial"/>
          <w:sz w:val="24"/>
          <w:szCs w:val="24"/>
        </w:rPr>
        <w:t xml:space="preserve">studies and reports, including </w:t>
      </w:r>
      <w:r w:rsidR="001A0FB3" w:rsidRPr="00934554">
        <w:rPr>
          <w:rFonts w:ascii="Arial" w:hAnsi="Arial" w:cs="Arial"/>
          <w:sz w:val="24"/>
          <w:szCs w:val="24"/>
        </w:rPr>
        <w:t>several authored by the FCC. Most notably these needs are specified in:</w:t>
      </w:r>
    </w:p>
    <w:p w:rsidR="009105EC" w:rsidRPr="00934554" w:rsidRDefault="009105EC" w:rsidP="00934554">
      <w:pPr>
        <w:pStyle w:val="ListParagraph"/>
        <w:numPr>
          <w:ilvl w:val="0"/>
          <w:numId w:val="1"/>
        </w:numPr>
        <w:spacing w:line="240" w:lineRule="auto"/>
        <w:jc w:val="both"/>
        <w:rPr>
          <w:rFonts w:ascii="Arial" w:hAnsi="Arial" w:cs="Arial"/>
          <w:sz w:val="24"/>
          <w:szCs w:val="24"/>
        </w:rPr>
      </w:pPr>
      <w:r w:rsidRPr="00934554">
        <w:rPr>
          <w:rFonts w:ascii="Arial" w:hAnsi="Arial" w:cs="Arial"/>
          <w:sz w:val="24"/>
          <w:szCs w:val="24"/>
        </w:rPr>
        <w:t>Healthcare Broadband in America – Part of the National Broadband Plan:</w:t>
      </w:r>
    </w:p>
    <w:p w:rsidR="009105EC" w:rsidRPr="00934554" w:rsidRDefault="003B74C4" w:rsidP="00934554">
      <w:pPr>
        <w:pStyle w:val="ListParagraph"/>
        <w:numPr>
          <w:ilvl w:val="1"/>
          <w:numId w:val="1"/>
        </w:numPr>
        <w:spacing w:line="240" w:lineRule="auto"/>
        <w:jc w:val="both"/>
        <w:rPr>
          <w:rFonts w:ascii="Arial" w:hAnsi="Arial" w:cs="Arial"/>
          <w:sz w:val="24"/>
          <w:szCs w:val="24"/>
        </w:rPr>
      </w:pPr>
      <w:hyperlink r:id="rId8" w:history="1">
        <w:r w:rsidR="009105EC" w:rsidRPr="00934554">
          <w:rPr>
            <w:rStyle w:val="Hyperlink"/>
            <w:rFonts w:ascii="Arial" w:hAnsi="Arial" w:cs="Arial"/>
            <w:sz w:val="24"/>
            <w:szCs w:val="24"/>
          </w:rPr>
          <w:t>https://transition.fcc.gov/national-broadband-plan/health-care-broadband-in-america-paper.pdf</w:t>
        </w:r>
      </w:hyperlink>
    </w:p>
    <w:p w:rsidR="001A0FB3" w:rsidRPr="00934554" w:rsidRDefault="009105EC" w:rsidP="00934554">
      <w:pPr>
        <w:pStyle w:val="ListParagraph"/>
        <w:numPr>
          <w:ilvl w:val="0"/>
          <w:numId w:val="4"/>
        </w:numPr>
        <w:spacing w:line="240" w:lineRule="auto"/>
        <w:jc w:val="both"/>
        <w:rPr>
          <w:rFonts w:ascii="Arial" w:hAnsi="Arial" w:cs="Arial"/>
          <w:sz w:val="24"/>
          <w:szCs w:val="24"/>
        </w:rPr>
      </w:pPr>
      <w:r w:rsidRPr="00934554">
        <w:rPr>
          <w:rFonts w:ascii="Arial" w:hAnsi="Arial" w:cs="Arial"/>
          <w:sz w:val="24"/>
          <w:szCs w:val="24"/>
        </w:rPr>
        <w:t>Connect2Health – Broadband Health Imperative</w:t>
      </w:r>
    </w:p>
    <w:p w:rsidR="001A0FB3" w:rsidRPr="00934554" w:rsidRDefault="003B74C4" w:rsidP="007D27ED">
      <w:pPr>
        <w:pStyle w:val="ListParagraph"/>
        <w:numPr>
          <w:ilvl w:val="1"/>
          <w:numId w:val="4"/>
        </w:numPr>
        <w:spacing w:after="0" w:line="240" w:lineRule="auto"/>
        <w:jc w:val="both"/>
        <w:rPr>
          <w:rFonts w:ascii="Arial" w:hAnsi="Arial" w:cs="Arial"/>
          <w:sz w:val="24"/>
          <w:szCs w:val="24"/>
        </w:rPr>
      </w:pPr>
      <w:hyperlink r:id="rId9" w:history="1">
        <w:r w:rsidR="009105EC" w:rsidRPr="00934554">
          <w:rPr>
            <w:rStyle w:val="Hyperlink"/>
            <w:rFonts w:ascii="Arial" w:hAnsi="Arial" w:cs="Arial"/>
            <w:sz w:val="24"/>
            <w:szCs w:val="24"/>
          </w:rPr>
          <w:t>https://www.fcc.gov/health/broadbandhealthimperative</w:t>
        </w:r>
      </w:hyperlink>
    </w:p>
    <w:p w:rsidR="001A0FB3" w:rsidRPr="00934554" w:rsidRDefault="001A0FB3" w:rsidP="007D27ED">
      <w:pPr>
        <w:pStyle w:val="ListParagraph"/>
        <w:spacing w:after="0" w:line="240" w:lineRule="auto"/>
        <w:ind w:left="2520"/>
        <w:jc w:val="both"/>
        <w:rPr>
          <w:rFonts w:ascii="Arial" w:hAnsi="Arial" w:cs="Arial"/>
          <w:sz w:val="24"/>
          <w:szCs w:val="24"/>
        </w:rPr>
      </w:pPr>
    </w:p>
    <w:p w:rsidR="001A0FB3" w:rsidRDefault="001A0FB3" w:rsidP="007D27ED">
      <w:pPr>
        <w:spacing w:after="0" w:line="240" w:lineRule="auto"/>
        <w:jc w:val="both"/>
        <w:rPr>
          <w:rFonts w:ascii="Arial" w:hAnsi="Arial" w:cs="Arial"/>
          <w:sz w:val="24"/>
          <w:szCs w:val="24"/>
        </w:rPr>
      </w:pPr>
      <w:r w:rsidRPr="00934554">
        <w:rPr>
          <w:rFonts w:ascii="Arial" w:hAnsi="Arial" w:cs="Arial"/>
          <w:sz w:val="24"/>
          <w:szCs w:val="24"/>
        </w:rPr>
        <w:t>Health service consumers require high-speed broadband for multiple health-related reasons, including</w:t>
      </w:r>
      <w:r w:rsidR="007D27ED">
        <w:rPr>
          <w:rFonts w:ascii="Arial" w:hAnsi="Arial" w:cs="Arial"/>
          <w:sz w:val="24"/>
          <w:szCs w:val="24"/>
        </w:rPr>
        <w:t>:</w:t>
      </w:r>
    </w:p>
    <w:p w:rsidR="007D27ED" w:rsidRPr="00934554" w:rsidRDefault="007D27ED" w:rsidP="007D27ED">
      <w:pPr>
        <w:spacing w:after="0" w:line="240" w:lineRule="auto"/>
        <w:jc w:val="both"/>
        <w:rPr>
          <w:rFonts w:ascii="Arial" w:hAnsi="Arial" w:cs="Arial"/>
          <w:sz w:val="24"/>
          <w:szCs w:val="24"/>
        </w:rPr>
      </w:pPr>
    </w:p>
    <w:p w:rsidR="00934554" w:rsidRPr="00934554" w:rsidRDefault="001A0FB3" w:rsidP="00934554">
      <w:pPr>
        <w:pStyle w:val="ListParagraph"/>
        <w:numPr>
          <w:ilvl w:val="0"/>
          <w:numId w:val="4"/>
        </w:numPr>
        <w:spacing w:line="240" w:lineRule="auto"/>
        <w:jc w:val="both"/>
        <w:rPr>
          <w:rFonts w:ascii="Arial" w:hAnsi="Arial" w:cs="Arial"/>
          <w:sz w:val="24"/>
          <w:szCs w:val="24"/>
        </w:rPr>
      </w:pPr>
      <w:r w:rsidRPr="00934554">
        <w:rPr>
          <w:rFonts w:ascii="Arial" w:hAnsi="Arial" w:cs="Arial"/>
          <w:sz w:val="24"/>
          <w:szCs w:val="24"/>
        </w:rPr>
        <w:t xml:space="preserve">Online access to personal health records – consistent with Medicare/Medicaid </w:t>
      </w:r>
      <w:r w:rsidR="007D27ED">
        <w:rPr>
          <w:rFonts w:ascii="Arial" w:hAnsi="Arial" w:cs="Arial"/>
          <w:sz w:val="24"/>
          <w:szCs w:val="24"/>
        </w:rPr>
        <w:t>meaningful use requirements,</w:t>
      </w:r>
    </w:p>
    <w:p w:rsidR="00934554" w:rsidRPr="00934554" w:rsidRDefault="001A0FB3" w:rsidP="00934554">
      <w:pPr>
        <w:pStyle w:val="ListParagraph"/>
        <w:numPr>
          <w:ilvl w:val="0"/>
          <w:numId w:val="4"/>
        </w:numPr>
        <w:spacing w:line="240" w:lineRule="auto"/>
        <w:jc w:val="both"/>
        <w:rPr>
          <w:rFonts w:ascii="Arial" w:hAnsi="Arial" w:cs="Arial"/>
          <w:sz w:val="24"/>
          <w:szCs w:val="24"/>
        </w:rPr>
      </w:pPr>
      <w:r w:rsidRPr="00934554">
        <w:rPr>
          <w:rFonts w:ascii="Arial" w:hAnsi="Arial" w:cs="Arial"/>
          <w:sz w:val="24"/>
          <w:szCs w:val="24"/>
        </w:rPr>
        <w:t>Communication with health care providers</w:t>
      </w:r>
      <w:r w:rsidR="007D27ED">
        <w:rPr>
          <w:rFonts w:ascii="Arial" w:hAnsi="Arial" w:cs="Arial"/>
          <w:sz w:val="24"/>
          <w:szCs w:val="24"/>
        </w:rPr>
        <w:t>,</w:t>
      </w:r>
    </w:p>
    <w:p w:rsidR="00934554" w:rsidRPr="00934554" w:rsidRDefault="001A0FB3" w:rsidP="00934554">
      <w:pPr>
        <w:pStyle w:val="ListParagraph"/>
        <w:numPr>
          <w:ilvl w:val="0"/>
          <w:numId w:val="4"/>
        </w:numPr>
        <w:spacing w:line="240" w:lineRule="auto"/>
        <w:jc w:val="both"/>
        <w:rPr>
          <w:rFonts w:ascii="Arial" w:hAnsi="Arial" w:cs="Arial"/>
          <w:sz w:val="24"/>
          <w:szCs w:val="24"/>
        </w:rPr>
      </w:pPr>
      <w:r w:rsidRPr="00934554">
        <w:rPr>
          <w:rFonts w:ascii="Arial" w:hAnsi="Arial" w:cs="Arial"/>
          <w:sz w:val="24"/>
          <w:szCs w:val="24"/>
        </w:rPr>
        <w:t>Health education</w:t>
      </w:r>
      <w:r w:rsidR="007D27ED">
        <w:rPr>
          <w:rFonts w:ascii="Arial" w:hAnsi="Arial" w:cs="Arial"/>
          <w:sz w:val="24"/>
          <w:szCs w:val="24"/>
        </w:rPr>
        <w:t>, and</w:t>
      </w:r>
    </w:p>
    <w:p w:rsidR="001A0FB3" w:rsidRPr="00934554" w:rsidRDefault="001A0FB3" w:rsidP="00934554">
      <w:pPr>
        <w:pStyle w:val="ListParagraph"/>
        <w:numPr>
          <w:ilvl w:val="0"/>
          <w:numId w:val="4"/>
        </w:numPr>
        <w:spacing w:line="240" w:lineRule="auto"/>
        <w:jc w:val="both"/>
        <w:rPr>
          <w:rFonts w:ascii="Arial" w:hAnsi="Arial" w:cs="Arial"/>
          <w:sz w:val="24"/>
          <w:szCs w:val="24"/>
        </w:rPr>
      </w:pPr>
      <w:r w:rsidRPr="00934554">
        <w:rPr>
          <w:rFonts w:ascii="Arial" w:hAnsi="Arial" w:cs="Arial"/>
          <w:sz w:val="24"/>
          <w:szCs w:val="24"/>
        </w:rPr>
        <w:t>Telemonitoring of health status – particularly for patients with chronic health conditions</w:t>
      </w:r>
      <w:r w:rsidR="007D27ED">
        <w:rPr>
          <w:rFonts w:ascii="Arial" w:hAnsi="Arial" w:cs="Arial"/>
          <w:sz w:val="24"/>
          <w:szCs w:val="24"/>
        </w:rPr>
        <w:t>.</w:t>
      </w:r>
    </w:p>
    <w:p w:rsidR="001A0FB3" w:rsidRPr="00934554" w:rsidRDefault="001A0FB3" w:rsidP="00934554">
      <w:pPr>
        <w:spacing w:line="240" w:lineRule="auto"/>
        <w:jc w:val="both"/>
        <w:rPr>
          <w:rFonts w:ascii="Arial" w:hAnsi="Arial" w:cs="Arial"/>
          <w:sz w:val="24"/>
          <w:szCs w:val="24"/>
        </w:rPr>
      </w:pPr>
      <w:r w:rsidRPr="00934554">
        <w:rPr>
          <w:rFonts w:ascii="Arial" w:hAnsi="Arial" w:cs="Arial"/>
          <w:sz w:val="24"/>
          <w:szCs w:val="24"/>
        </w:rPr>
        <w:t xml:space="preserve">The </w:t>
      </w:r>
      <w:r w:rsidR="00934554" w:rsidRPr="00934554">
        <w:rPr>
          <w:rFonts w:ascii="Arial" w:hAnsi="Arial" w:cs="Arial"/>
          <w:sz w:val="24"/>
          <w:szCs w:val="24"/>
        </w:rPr>
        <w:t xml:space="preserve">current </w:t>
      </w:r>
      <w:proofErr w:type="spellStart"/>
      <w:r w:rsidRPr="00934554">
        <w:rPr>
          <w:rFonts w:ascii="Arial" w:hAnsi="Arial" w:cs="Arial"/>
          <w:sz w:val="24"/>
          <w:szCs w:val="24"/>
        </w:rPr>
        <w:t>B</w:t>
      </w:r>
      <w:r w:rsidR="007035E0" w:rsidRPr="00934554">
        <w:rPr>
          <w:rFonts w:ascii="Arial" w:hAnsi="Arial" w:cs="Arial"/>
          <w:sz w:val="24"/>
          <w:szCs w:val="24"/>
        </w:rPr>
        <w:t>rightline</w:t>
      </w:r>
      <w:proofErr w:type="spellEnd"/>
      <w:r w:rsidR="007035E0" w:rsidRPr="00934554">
        <w:rPr>
          <w:rFonts w:ascii="Arial" w:hAnsi="Arial" w:cs="Arial"/>
          <w:sz w:val="24"/>
          <w:szCs w:val="24"/>
        </w:rPr>
        <w:t xml:space="preserve"> provisions </w:t>
      </w:r>
      <w:r w:rsidR="00934554" w:rsidRPr="00934554">
        <w:rPr>
          <w:rFonts w:ascii="Arial" w:hAnsi="Arial" w:cs="Arial"/>
          <w:sz w:val="24"/>
          <w:szCs w:val="24"/>
        </w:rPr>
        <w:t xml:space="preserve">of the Title II Order </w:t>
      </w:r>
      <w:r w:rsidR="007035E0" w:rsidRPr="00934554">
        <w:rPr>
          <w:rFonts w:ascii="Arial" w:hAnsi="Arial" w:cs="Arial"/>
          <w:sz w:val="24"/>
          <w:szCs w:val="24"/>
        </w:rPr>
        <w:t xml:space="preserve">assure that these functions can be achieved without discrimination in rural areas. </w:t>
      </w:r>
      <w:r w:rsidR="00920316">
        <w:rPr>
          <w:rFonts w:ascii="Arial" w:hAnsi="Arial" w:cs="Arial"/>
          <w:sz w:val="24"/>
          <w:szCs w:val="24"/>
        </w:rPr>
        <w:t xml:space="preserve">Repeal of these provisions could affect rural health in several ways. Blocking decisions by broadband providers could restrict </w:t>
      </w:r>
      <w:r w:rsidR="00920316">
        <w:rPr>
          <w:rFonts w:ascii="Arial" w:hAnsi="Arial" w:cs="Arial"/>
          <w:sz w:val="24"/>
          <w:szCs w:val="24"/>
        </w:rPr>
        <w:lastRenderedPageBreak/>
        <w:t xml:space="preserve">access of rural health service providers to necessary upstream links. Throttling decisions could restrain operations of video/data intensive teleconsultation and telemonitoring. Paid prioritization could make access to higher speed broadband unaffordable in the rural low-volume higher cost markets. Any of these restrictive decisions by unregulated broadband providers would harm rural health. </w:t>
      </w:r>
    </w:p>
    <w:p w:rsidR="00027829" w:rsidRPr="00934554" w:rsidRDefault="001A0FB3" w:rsidP="00934554">
      <w:pPr>
        <w:spacing w:line="240" w:lineRule="auto"/>
        <w:jc w:val="both"/>
        <w:rPr>
          <w:rFonts w:ascii="Arial" w:hAnsi="Arial" w:cs="Arial"/>
          <w:sz w:val="24"/>
          <w:szCs w:val="24"/>
        </w:rPr>
      </w:pPr>
      <w:r w:rsidRPr="00934554">
        <w:rPr>
          <w:rFonts w:ascii="Arial" w:hAnsi="Arial" w:cs="Arial"/>
          <w:sz w:val="24"/>
          <w:szCs w:val="24"/>
        </w:rPr>
        <w:t xml:space="preserve">NOSORH believes that the </w:t>
      </w:r>
      <w:r w:rsidR="00920623">
        <w:rPr>
          <w:rFonts w:ascii="Arial" w:hAnsi="Arial" w:cs="Arial"/>
          <w:sz w:val="24"/>
          <w:szCs w:val="24"/>
        </w:rPr>
        <w:t>Commission</w:t>
      </w:r>
      <w:r w:rsidRPr="00934554">
        <w:rPr>
          <w:rFonts w:ascii="Arial" w:hAnsi="Arial" w:cs="Arial"/>
          <w:sz w:val="24"/>
          <w:szCs w:val="24"/>
        </w:rPr>
        <w:t xml:space="preserve"> should continue </w:t>
      </w:r>
      <w:proofErr w:type="spellStart"/>
      <w:r w:rsidR="007D27ED">
        <w:rPr>
          <w:rFonts w:ascii="Arial" w:hAnsi="Arial" w:cs="Arial"/>
          <w:sz w:val="24"/>
          <w:szCs w:val="24"/>
        </w:rPr>
        <w:t>B</w:t>
      </w:r>
      <w:r w:rsidRPr="00934554">
        <w:rPr>
          <w:rFonts w:ascii="Arial" w:hAnsi="Arial" w:cs="Arial"/>
          <w:sz w:val="24"/>
          <w:szCs w:val="24"/>
        </w:rPr>
        <w:t>rightline</w:t>
      </w:r>
      <w:proofErr w:type="spellEnd"/>
      <w:r w:rsidRPr="00934554">
        <w:rPr>
          <w:rFonts w:ascii="Arial" w:hAnsi="Arial" w:cs="Arial"/>
          <w:sz w:val="24"/>
          <w:szCs w:val="24"/>
        </w:rPr>
        <w:t xml:space="preserve"> provisions, and that the</w:t>
      </w:r>
      <w:r w:rsidR="00666CFD">
        <w:rPr>
          <w:rFonts w:ascii="Arial" w:hAnsi="Arial" w:cs="Arial"/>
          <w:sz w:val="24"/>
          <w:szCs w:val="24"/>
        </w:rPr>
        <w:t xml:space="preserve">se provisions </w:t>
      </w:r>
      <w:r w:rsidRPr="00934554">
        <w:rPr>
          <w:rFonts w:ascii="Arial" w:hAnsi="Arial" w:cs="Arial"/>
          <w:sz w:val="24"/>
          <w:szCs w:val="24"/>
        </w:rPr>
        <w:t xml:space="preserve">are consistent with statutory intent – particular the Telecommunications Act of 1996. In that Act Congress directs </w:t>
      </w:r>
      <w:r w:rsidR="00666CFD">
        <w:rPr>
          <w:rFonts w:ascii="Arial" w:hAnsi="Arial" w:cs="Arial"/>
          <w:sz w:val="24"/>
          <w:szCs w:val="24"/>
        </w:rPr>
        <w:t xml:space="preserve">the FCC </w:t>
      </w:r>
      <w:r w:rsidRPr="00934554">
        <w:rPr>
          <w:rFonts w:ascii="Arial" w:hAnsi="Arial" w:cs="Arial"/>
          <w:sz w:val="24"/>
          <w:szCs w:val="24"/>
        </w:rPr>
        <w:t>to encourage the deployment on a reasonable and timely basis of advanced telecommunications capability for all Americans</w:t>
      </w:r>
      <w:r w:rsidR="00666CFD">
        <w:rPr>
          <w:rFonts w:ascii="Arial" w:hAnsi="Arial" w:cs="Arial"/>
          <w:sz w:val="24"/>
          <w:szCs w:val="24"/>
        </w:rPr>
        <w:t>.</w:t>
      </w:r>
      <w:r w:rsidRPr="00934554">
        <w:rPr>
          <w:rFonts w:ascii="Arial" w:hAnsi="Arial" w:cs="Arial"/>
          <w:sz w:val="24"/>
          <w:szCs w:val="24"/>
        </w:rPr>
        <w:t xml:space="preserve"> The </w:t>
      </w:r>
      <w:r w:rsidR="007D27ED" w:rsidRPr="00934554">
        <w:rPr>
          <w:rFonts w:ascii="Arial" w:hAnsi="Arial" w:cs="Arial"/>
          <w:sz w:val="24"/>
          <w:szCs w:val="24"/>
        </w:rPr>
        <w:t>Act also</w:t>
      </w:r>
      <w:r w:rsidRPr="00934554">
        <w:rPr>
          <w:rFonts w:ascii="Arial" w:hAnsi="Arial" w:cs="Arial"/>
          <w:sz w:val="24"/>
          <w:szCs w:val="24"/>
        </w:rPr>
        <w:t xml:space="preserve"> calls on the FCC </w:t>
      </w:r>
      <w:r w:rsidR="00666CFD">
        <w:rPr>
          <w:rFonts w:ascii="Arial" w:hAnsi="Arial" w:cs="Arial"/>
          <w:sz w:val="24"/>
          <w:szCs w:val="24"/>
        </w:rPr>
        <w:t>to provide rural h</w:t>
      </w:r>
      <w:r w:rsidR="007D27ED">
        <w:rPr>
          <w:rFonts w:ascii="Arial" w:hAnsi="Arial" w:cs="Arial"/>
          <w:sz w:val="24"/>
          <w:szCs w:val="24"/>
        </w:rPr>
        <w:t xml:space="preserve">ealth </w:t>
      </w:r>
      <w:r w:rsidR="00666CFD">
        <w:rPr>
          <w:rFonts w:ascii="Arial" w:hAnsi="Arial" w:cs="Arial"/>
          <w:sz w:val="24"/>
          <w:szCs w:val="24"/>
        </w:rPr>
        <w:t>c</w:t>
      </w:r>
      <w:r w:rsidR="007D27ED">
        <w:rPr>
          <w:rFonts w:ascii="Arial" w:hAnsi="Arial" w:cs="Arial"/>
          <w:sz w:val="24"/>
          <w:szCs w:val="24"/>
        </w:rPr>
        <w:t xml:space="preserve">are </w:t>
      </w:r>
      <w:r w:rsidR="00666CFD">
        <w:rPr>
          <w:rFonts w:ascii="Arial" w:hAnsi="Arial" w:cs="Arial"/>
          <w:sz w:val="24"/>
          <w:szCs w:val="24"/>
        </w:rPr>
        <w:t>p</w:t>
      </w:r>
      <w:r w:rsidR="007D27ED">
        <w:rPr>
          <w:rFonts w:ascii="Arial" w:hAnsi="Arial" w:cs="Arial"/>
          <w:sz w:val="24"/>
          <w:szCs w:val="24"/>
        </w:rPr>
        <w:t>roviders</w:t>
      </w:r>
      <w:r w:rsidR="00666CFD">
        <w:rPr>
          <w:rFonts w:ascii="Arial" w:hAnsi="Arial" w:cs="Arial"/>
          <w:sz w:val="24"/>
          <w:szCs w:val="24"/>
        </w:rPr>
        <w:t xml:space="preserve"> with </w:t>
      </w:r>
      <w:r w:rsidRPr="00934554">
        <w:rPr>
          <w:rFonts w:ascii="Arial" w:hAnsi="Arial" w:cs="Arial"/>
          <w:sz w:val="24"/>
          <w:szCs w:val="24"/>
        </w:rPr>
        <w:t>an affordable rate for the services necessary for the provision of telemedicine and instruc</w:t>
      </w:r>
      <w:r w:rsidR="00666CFD">
        <w:rPr>
          <w:rFonts w:ascii="Arial" w:hAnsi="Arial" w:cs="Arial"/>
          <w:sz w:val="24"/>
          <w:szCs w:val="24"/>
        </w:rPr>
        <w:t xml:space="preserve">tion relating to such services. </w:t>
      </w:r>
      <w:proofErr w:type="spellStart"/>
      <w:r w:rsidRPr="00934554">
        <w:rPr>
          <w:rFonts w:ascii="Arial" w:hAnsi="Arial" w:cs="Arial"/>
          <w:sz w:val="24"/>
          <w:szCs w:val="24"/>
        </w:rPr>
        <w:t>Brightline</w:t>
      </w:r>
      <w:proofErr w:type="spellEnd"/>
      <w:r w:rsidRPr="00934554">
        <w:rPr>
          <w:rFonts w:ascii="Arial" w:hAnsi="Arial" w:cs="Arial"/>
          <w:sz w:val="24"/>
          <w:szCs w:val="24"/>
        </w:rPr>
        <w:t xml:space="preserve"> provisions preventing speed-throttling and paid prioritization are particularly important guidelines for assuring an affordable rate for the provision of telehealth services, as called for in the Act. </w:t>
      </w:r>
    </w:p>
    <w:p w:rsidR="00027829" w:rsidRPr="00934554" w:rsidRDefault="00934554" w:rsidP="00934554">
      <w:pPr>
        <w:spacing w:line="240" w:lineRule="auto"/>
        <w:jc w:val="both"/>
        <w:rPr>
          <w:rFonts w:ascii="Arial" w:hAnsi="Arial" w:cs="Arial"/>
          <w:sz w:val="24"/>
          <w:szCs w:val="24"/>
        </w:rPr>
      </w:pPr>
      <w:r w:rsidRPr="00934554">
        <w:rPr>
          <w:rFonts w:ascii="Arial" w:hAnsi="Arial" w:cs="Arial"/>
          <w:sz w:val="24"/>
          <w:szCs w:val="24"/>
        </w:rPr>
        <w:t xml:space="preserve">NOSORH understands that there </w:t>
      </w:r>
      <w:r w:rsidR="00027829" w:rsidRPr="00934554">
        <w:rPr>
          <w:rFonts w:ascii="Arial" w:hAnsi="Arial" w:cs="Arial"/>
          <w:sz w:val="24"/>
          <w:szCs w:val="24"/>
        </w:rPr>
        <w:t xml:space="preserve">may be a case for providing relief from other regulatory provisions </w:t>
      </w:r>
      <w:r w:rsidR="00666CFD">
        <w:rPr>
          <w:rFonts w:ascii="Arial" w:hAnsi="Arial" w:cs="Arial"/>
          <w:sz w:val="24"/>
          <w:szCs w:val="24"/>
        </w:rPr>
        <w:t xml:space="preserve">in the Title II Order, particularly </w:t>
      </w:r>
      <w:r w:rsidR="00027829" w:rsidRPr="00934554">
        <w:rPr>
          <w:rFonts w:ascii="Arial" w:hAnsi="Arial" w:cs="Arial"/>
          <w:sz w:val="24"/>
          <w:szCs w:val="24"/>
        </w:rPr>
        <w:t xml:space="preserve">for smaller broadband providers. Relief may improve their ability to innovate and expand services at an affordable rate. Some </w:t>
      </w:r>
      <w:r w:rsidR="00666CFD">
        <w:rPr>
          <w:rFonts w:ascii="Arial" w:hAnsi="Arial" w:cs="Arial"/>
          <w:sz w:val="24"/>
          <w:szCs w:val="24"/>
        </w:rPr>
        <w:t>rural broad</w:t>
      </w:r>
      <w:r w:rsidR="00027829" w:rsidRPr="00934554">
        <w:rPr>
          <w:rFonts w:ascii="Arial" w:hAnsi="Arial" w:cs="Arial"/>
          <w:sz w:val="24"/>
          <w:szCs w:val="24"/>
        </w:rPr>
        <w:t>band providers have argued for regulatory relief, while others have urged continuation of the requirements:</w:t>
      </w:r>
    </w:p>
    <w:p w:rsidR="00027829" w:rsidRPr="00934554" w:rsidRDefault="003B74C4" w:rsidP="00934554">
      <w:pPr>
        <w:pStyle w:val="ListParagraph"/>
        <w:numPr>
          <w:ilvl w:val="0"/>
          <w:numId w:val="7"/>
        </w:numPr>
        <w:spacing w:line="240" w:lineRule="auto"/>
        <w:jc w:val="both"/>
        <w:rPr>
          <w:rFonts w:ascii="Arial" w:hAnsi="Arial" w:cs="Arial"/>
          <w:sz w:val="24"/>
          <w:szCs w:val="24"/>
        </w:rPr>
      </w:pPr>
      <w:hyperlink r:id="rId10" w:history="1">
        <w:r w:rsidR="00027829" w:rsidRPr="00934554">
          <w:rPr>
            <w:rStyle w:val="Hyperlink"/>
            <w:rFonts w:ascii="Arial" w:hAnsi="Arial" w:cs="Arial"/>
            <w:sz w:val="24"/>
            <w:szCs w:val="24"/>
          </w:rPr>
          <w:t>https://www.eff.org/files/2017/06/27/isp_letter_to_fcc_on_nn_privacy_title_ii.pdf</w:t>
        </w:r>
      </w:hyperlink>
    </w:p>
    <w:p w:rsidR="00027829" w:rsidRPr="00934554" w:rsidRDefault="00027829" w:rsidP="00934554">
      <w:pPr>
        <w:spacing w:line="240" w:lineRule="auto"/>
        <w:jc w:val="both"/>
        <w:rPr>
          <w:rFonts w:ascii="Arial" w:hAnsi="Arial" w:cs="Arial"/>
          <w:sz w:val="24"/>
          <w:szCs w:val="24"/>
        </w:rPr>
      </w:pPr>
      <w:r w:rsidRPr="00934554">
        <w:rPr>
          <w:rFonts w:ascii="Arial" w:hAnsi="Arial" w:cs="Arial"/>
          <w:sz w:val="24"/>
          <w:szCs w:val="24"/>
        </w:rPr>
        <w:t xml:space="preserve">NOSORH believes that the </w:t>
      </w:r>
      <w:r w:rsidR="00920623">
        <w:rPr>
          <w:rFonts w:ascii="Arial" w:hAnsi="Arial" w:cs="Arial"/>
          <w:sz w:val="24"/>
          <w:szCs w:val="24"/>
        </w:rPr>
        <w:t>Commission</w:t>
      </w:r>
      <w:r w:rsidRPr="00934554">
        <w:rPr>
          <w:rFonts w:ascii="Arial" w:hAnsi="Arial" w:cs="Arial"/>
          <w:sz w:val="24"/>
          <w:szCs w:val="24"/>
        </w:rPr>
        <w:t xml:space="preserve"> should gather additional information from both providers and consumers on these regulatory relief issues before implementing any </w:t>
      </w:r>
      <w:r w:rsidR="00934554" w:rsidRPr="00934554">
        <w:rPr>
          <w:rFonts w:ascii="Arial" w:hAnsi="Arial" w:cs="Arial"/>
          <w:sz w:val="24"/>
          <w:szCs w:val="24"/>
        </w:rPr>
        <w:t>repeal</w:t>
      </w:r>
      <w:r w:rsidRPr="00934554">
        <w:rPr>
          <w:rFonts w:ascii="Arial" w:hAnsi="Arial" w:cs="Arial"/>
          <w:sz w:val="24"/>
          <w:szCs w:val="24"/>
        </w:rPr>
        <w:t xml:space="preserve">. </w:t>
      </w:r>
    </w:p>
    <w:p w:rsidR="001A0FB3" w:rsidRPr="00934554" w:rsidRDefault="00027829" w:rsidP="00934554">
      <w:pPr>
        <w:spacing w:line="240" w:lineRule="auto"/>
        <w:jc w:val="both"/>
        <w:rPr>
          <w:rFonts w:ascii="Arial" w:hAnsi="Arial" w:cs="Arial"/>
          <w:sz w:val="24"/>
          <w:szCs w:val="24"/>
        </w:rPr>
      </w:pPr>
      <w:r w:rsidRPr="00934554">
        <w:rPr>
          <w:rFonts w:ascii="Arial" w:hAnsi="Arial" w:cs="Arial"/>
          <w:sz w:val="24"/>
          <w:szCs w:val="24"/>
        </w:rPr>
        <w:t>Consistent with these considerations NOSORH makes the following recommendations:</w:t>
      </w:r>
    </w:p>
    <w:p w:rsidR="00C5471E" w:rsidRDefault="00F82B04" w:rsidP="00934554">
      <w:pPr>
        <w:pStyle w:val="ListParagraph"/>
        <w:numPr>
          <w:ilvl w:val="0"/>
          <w:numId w:val="7"/>
        </w:numPr>
        <w:spacing w:line="240" w:lineRule="auto"/>
        <w:jc w:val="both"/>
        <w:rPr>
          <w:rFonts w:ascii="Arial" w:hAnsi="Arial" w:cs="Arial"/>
          <w:sz w:val="24"/>
          <w:szCs w:val="24"/>
        </w:rPr>
      </w:pPr>
      <w:r w:rsidRPr="00DD55C8">
        <w:rPr>
          <w:rFonts w:ascii="Arial" w:hAnsi="Arial" w:cs="Arial"/>
          <w:b/>
          <w:sz w:val="24"/>
          <w:szCs w:val="24"/>
          <w:u w:val="single"/>
        </w:rPr>
        <w:t>Recommendation 1</w:t>
      </w:r>
      <w:r w:rsidR="00934554" w:rsidRPr="00DD55C8">
        <w:rPr>
          <w:rFonts w:ascii="Arial" w:hAnsi="Arial" w:cs="Arial"/>
          <w:b/>
          <w:sz w:val="24"/>
          <w:szCs w:val="24"/>
          <w:u w:val="single"/>
        </w:rPr>
        <w:t xml:space="preserve"> – </w:t>
      </w:r>
      <w:proofErr w:type="spellStart"/>
      <w:r w:rsidR="00934554" w:rsidRPr="00DD55C8">
        <w:rPr>
          <w:rFonts w:ascii="Arial" w:hAnsi="Arial" w:cs="Arial"/>
          <w:b/>
          <w:sz w:val="24"/>
          <w:szCs w:val="24"/>
          <w:u w:val="single"/>
        </w:rPr>
        <w:t>Brightline</w:t>
      </w:r>
      <w:proofErr w:type="spellEnd"/>
      <w:r w:rsidR="00934554" w:rsidRPr="00DD55C8">
        <w:rPr>
          <w:rFonts w:ascii="Arial" w:hAnsi="Arial" w:cs="Arial"/>
          <w:b/>
          <w:sz w:val="24"/>
          <w:szCs w:val="24"/>
          <w:u w:val="single"/>
        </w:rPr>
        <w:t xml:space="preserve"> Rules</w:t>
      </w:r>
      <w:r w:rsidRPr="00934554">
        <w:rPr>
          <w:rFonts w:ascii="Arial" w:hAnsi="Arial" w:cs="Arial"/>
          <w:sz w:val="24"/>
          <w:szCs w:val="24"/>
        </w:rPr>
        <w:t xml:space="preserve">: </w:t>
      </w:r>
      <w:r w:rsidR="00027829" w:rsidRPr="00934554">
        <w:rPr>
          <w:rFonts w:ascii="Arial" w:hAnsi="Arial" w:cs="Arial"/>
          <w:sz w:val="24"/>
          <w:szCs w:val="24"/>
        </w:rPr>
        <w:t xml:space="preserve">NOSORH recommends that the </w:t>
      </w:r>
      <w:r w:rsidR="00920623">
        <w:rPr>
          <w:rFonts w:ascii="Arial" w:hAnsi="Arial" w:cs="Arial"/>
          <w:sz w:val="24"/>
          <w:szCs w:val="24"/>
        </w:rPr>
        <w:t>Commission</w:t>
      </w:r>
      <w:r w:rsidR="00027829" w:rsidRPr="00934554">
        <w:rPr>
          <w:rFonts w:ascii="Arial" w:hAnsi="Arial" w:cs="Arial"/>
          <w:sz w:val="24"/>
          <w:szCs w:val="24"/>
        </w:rPr>
        <w:t xml:space="preserve"> make </w:t>
      </w:r>
      <w:r w:rsidRPr="003B5FE2">
        <w:rPr>
          <w:rFonts w:ascii="Arial" w:hAnsi="Arial" w:cs="Arial"/>
          <w:b/>
          <w:i/>
          <w:sz w:val="24"/>
          <w:szCs w:val="24"/>
        </w:rPr>
        <w:t>no revision</w:t>
      </w:r>
      <w:r w:rsidRPr="00934554">
        <w:rPr>
          <w:rFonts w:ascii="Arial" w:hAnsi="Arial" w:cs="Arial"/>
          <w:sz w:val="24"/>
          <w:szCs w:val="24"/>
        </w:rPr>
        <w:t xml:space="preserve"> of </w:t>
      </w:r>
      <w:proofErr w:type="spellStart"/>
      <w:r w:rsidR="00027829" w:rsidRPr="00934554">
        <w:rPr>
          <w:rFonts w:ascii="Arial" w:hAnsi="Arial" w:cs="Arial"/>
          <w:sz w:val="24"/>
          <w:szCs w:val="24"/>
        </w:rPr>
        <w:t>B</w:t>
      </w:r>
      <w:r w:rsidRPr="00934554">
        <w:rPr>
          <w:rFonts w:ascii="Arial" w:hAnsi="Arial" w:cs="Arial"/>
          <w:sz w:val="24"/>
          <w:szCs w:val="24"/>
        </w:rPr>
        <w:t>rightline</w:t>
      </w:r>
      <w:proofErr w:type="spellEnd"/>
      <w:r w:rsidRPr="00934554">
        <w:rPr>
          <w:rFonts w:ascii="Arial" w:hAnsi="Arial" w:cs="Arial"/>
          <w:sz w:val="24"/>
          <w:szCs w:val="24"/>
        </w:rPr>
        <w:t xml:space="preserve"> provisions. Rural health providers and rural heal</w:t>
      </w:r>
      <w:r w:rsidR="00EC56C4" w:rsidRPr="00934554">
        <w:rPr>
          <w:rFonts w:ascii="Arial" w:hAnsi="Arial" w:cs="Arial"/>
          <w:sz w:val="24"/>
          <w:szCs w:val="24"/>
        </w:rPr>
        <w:t xml:space="preserve">th consumers need </w:t>
      </w:r>
      <w:r w:rsidR="003B5FE2">
        <w:rPr>
          <w:rFonts w:ascii="Arial" w:hAnsi="Arial" w:cs="Arial"/>
          <w:sz w:val="24"/>
          <w:szCs w:val="24"/>
        </w:rPr>
        <w:t xml:space="preserve">the </w:t>
      </w:r>
      <w:r w:rsidR="00EC56C4" w:rsidRPr="00934554">
        <w:rPr>
          <w:rFonts w:ascii="Arial" w:hAnsi="Arial" w:cs="Arial"/>
          <w:sz w:val="24"/>
          <w:szCs w:val="24"/>
        </w:rPr>
        <w:t xml:space="preserve">availability of unblocked access to all health support services on the internet – at unthrottled speeds with no differential pricing. </w:t>
      </w:r>
    </w:p>
    <w:p w:rsidR="007D27ED" w:rsidRPr="00934554" w:rsidRDefault="007D27ED" w:rsidP="007D27ED">
      <w:pPr>
        <w:pStyle w:val="ListParagraph"/>
        <w:spacing w:line="240" w:lineRule="auto"/>
        <w:jc w:val="both"/>
        <w:rPr>
          <w:rFonts w:ascii="Arial" w:hAnsi="Arial" w:cs="Arial"/>
          <w:sz w:val="24"/>
          <w:szCs w:val="24"/>
        </w:rPr>
      </w:pPr>
    </w:p>
    <w:p w:rsidR="00D728EF" w:rsidRPr="00934554" w:rsidRDefault="00951680" w:rsidP="00934554">
      <w:pPr>
        <w:pStyle w:val="ListParagraph"/>
        <w:numPr>
          <w:ilvl w:val="0"/>
          <w:numId w:val="7"/>
        </w:numPr>
        <w:spacing w:line="240" w:lineRule="auto"/>
        <w:jc w:val="both"/>
        <w:rPr>
          <w:rFonts w:ascii="Arial" w:hAnsi="Arial" w:cs="Arial"/>
          <w:sz w:val="24"/>
          <w:szCs w:val="24"/>
        </w:rPr>
      </w:pPr>
      <w:r w:rsidRPr="00DD55C8">
        <w:rPr>
          <w:rFonts w:ascii="Arial" w:hAnsi="Arial" w:cs="Arial"/>
          <w:b/>
          <w:sz w:val="24"/>
          <w:szCs w:val="24"/>
          <w:u w:val="single"/>
        </w:rPr>
        <w:t xml:space="preserve">Recommendation 2 </w:t>
      </w:r>
      <w:r w:rsidR="00DD55C8" w:rsidRPr="00DD55C8">
        <w:rPr>
          <w:rFonts w:ascii="Arial" w:hAnsi="Arial" w:cs="Arial"/>
          <w:b/>
          <w:sz w:val="24"/>
          <w:szCs w:val="24"/>
          <w:u w:val="single"/>
        </w:rPr>
        <w:t>– Other Regulatory Relief</w:t>
      </w:r>
      <w:r w:rsidR="00DD55C8">
        <w:rPr>
          <w:rFonts w:ascii="Arial" w:hAnsi="Arial" w:cs="Arial"/>
          <w:sz w:val="24"/>
          <w:szCs w:val="24"/>
        </w:rPr>
        <w:t xml:space="preserve">: </w:t>
      </w:r>
      <w:r w:rsidRPr="00934554">
        <w:rPr>
          <w:rFonts w:ascii="Arial" w:hAnsi="Arial" w:cs="Arial"/>
          <w:sz w:val="24"/>
          <w:szCs w:val="24"/>
        </w:rPr>
        <w:t xml:space="preserve">NOSORH recommends that the FCC conduct more detailed study of how </w:t>
      </w:r>
      <w:r w:rsidR="00934554" w:rsidRPr="00934554">
        <w:rPr>
          <w:rFonts w:ascii="Arial" w:hAnsi="Arial" w:cs="Arial"/>
          <w:sz w:val="24"/>
          <w:szCs w:val="24"/>
        </w:rPr>
        <w:t>relief of the non-</w:t>
      </w:r>
      <w:proofErr w:type="spellStart"/>
      <w:r w:rsidR="00934554" w:rsidRPr="00934554">
        <w:rPr>
          <w:rFonts w:ascii="Arial" w:hAnsi="Arial" w:cs="Arial"/>
          <w:sz w:val="24"/>
          <w:szCs w:val="24"/>
        </w:rPr>
        <w:t>B</w:t>
      </w:r>
      <w:r w:rsidRPr="00934554">
        <w:rPr>
          <w:rFonts w:ascii="Arial" w:hAnsi="Arial" w:cs="Arial"/>
          <w:sz w:val="24"/>
          <w:szCs w:val="24"/>
        </w:rPr>
        <w:t>rightline</w:t>
      </w:r>
      <w:proofErr w:type="spellEnd"/>
      <w:r w:rsidRPr="00934554">
        <w:rPr>
          <w:rFonts w:ascii="Arial" w:hAnsi="Arial" w:cs="Arial"/>
          <w:sz w:val="24"/>
          <w:szCs w:val="24"/>
        </w:rPr>
        <w:t xml:space="preserve"> provisions of </w:t>
      </w:r>
      <w:r w:rsidR="00DD55C8">
        <w:rPr>
          <w:rFonts w:ascii="Arial" w:hAnsi="Arial" w:cs="Arial"/>
          <w:sz w:val="24"/>
          <w:szCs w:val="24"/>
        </w:rPr>
        <w:t xml:space="preserve">the </w:t>
      </w:r>
      <w:r w:rsidRPr="00934554">
        <w:rPr>
          <w:rFonts w:ascii="Arial" w:hAnsi="Arial" w:cs="Arial"/>
          <w:sz w:val="24"/>
          <w:szCs w:val="24"/>
        </w:rPr>
        <w:t xml:space="preserve">Title II </w:t>
      </w:r>
      <w:r w:rsidR="00DD55C8">
        <w:rPr>
          <w:rFonts w:ascii="Arial" w:hAnsi="Arial" w:cs="Arial"/>
          <w:sz w:val="24"/>
          <w:szCs w:val="24"/>
        </w:rPr>
        <w:t xml:space="preserve">Order </w:t>
      </w:r>
      <w:r w:rsidRPr="00934554">
        <w:rPr>
          <w:rFonts w:ascii="Arial" w:hAnsi="Arial" w:cs="Arial"/>
          <w:sz w:val="24"/>
          <w:szCs w:val="24"/>
        </w:rPr>
        <w:t xml:space="preserve">will impact rural broadband providers and rural broadband consumers. This could include </w:t>
      </w:r>
      <w:r w:rsidR="00DD55C8" w:rsidRPr="00934554">
        <w:rPr>
          <w:rFonts w:ascii="Arial" w:hAnsi="Arial" w:cs="Arial"/>
          <w:sz w:val="24"/>
          <w:szCs w:val="24"/>
        </w:rPr>
        <w:t>studies on</w:t>
      </w:r>
      <w:r w:rsidRPr="00934554">
        <w:rPr>
          <w:rFonts w:ascii="Arial" w:hAnsi="Arial" w:cs="Arial"/>
          <w:sz w:val="24"/>
          <w:szCs w:val="24"/>
        </w:rPr>
        <w:t xml:space="preserve"> the impact of the repeal of privacy </w:t>
      </w:r>
      <w:r w:rsidR="00934554" w:rsidRPr="00934554">
        <w:rPr>
          <w:rFonts w:ascii="Arial" w:hAnsi="Arial" w:cs="Arial"/>
          <w:sz w:val="24"/>
          <w:szCs w:val="24"/>
        </w:rPr>
        <w:t>requirements</w:t>
      </w:r>
      <w:r w:rsidR="00D728EF" w:rsidRPr="00934554">
        <w:rPr>
          <w:rFonts w:ascii="Arial" w:hAnsi="Arial" w:cs="Arial"/>
          <w:sz w:val="24"/>
          <w:szCs w:val="24"/>
        </w:rPr>
        <w:t>.</w:t>
      </w:r>
    </w:p>
    <w:p w:rsidR="00C5471E" w:rsidRPr="00934554" w:rsidRDefault="00C5471E" w:rsidP="00934554">
      <w:pPr>
        <w:spacing w:line="240" w:lineRule="auto"/>
        <w:jc w:val="both"/>
        <w:rPr>
          <w:rFonts w:ascii="Arial" w:hAnsi="Arial" w:cs="Arial"/>
          <w:sz w:val="24"/>
          <w:szCs w:val="24"/>
        </w:rPr>
      </w:pPr>
    </w:p>
    <w:sectPr w:rsidR="00C5471E" w:rsidRPr="0093455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4C4" w:rsidRDefault="003B74C4" w:rsidP="00C2000C">
      <w:pPr>
        <w:spacing w:after="0" w:line="240" w:lineRule="auto"/>
      </w:pPr>
      <w:r>
        <w:separator/>
      </w:r>
    </w:p>
  </w:endnote>
  <w:endnote w:type="continuationSeparator" w:id="0">
    <w:p w:rsidR="003B74C4" w:rsidRDefault="003B74C4" w:rsidP="00C20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0C" w:rsidRDefault="00C2000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National Organization of State Offices of Rural Health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C2000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C2000C" w:rsidRDefault="00C200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4C4" w:rsidRDefault="003B74C4" w:rsidP="00C2000C">
      <w:pPr>
        <w:spacing w:after="0" w:line="240" w:lineRule="auto"/>
      </w:pPr>
      <w:r>
        <w:separator/>
      </w:r>
    </w:p>
  </w:footnote>
  <w:footnote w:type="continuationSeparator" w:id="0">
    <w:p w:rsidR="003B74C4" w:rsidRDefault="003B74C4" w:rsidP="00C20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66EFE"/>
    <w:multiLevelType w:val="hybridMultilevel"/>
    <w:tmpl w:val="1576AEEE"/>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106D5A1A"/>
    <w:multiLevelType w:val="hybridMultilevel"/>
    <w:tmpl w:val="27D47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085FB0"/>
    <w:multiLevelType w:val="hybridMultilevel"/>
    <w:tmpl w:val="BE4C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77FF3"/>
    <w:multiLevelType w:val="hybridMultilevel"/>
    <w:tmpl w:val="C972C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DA7004"/>
    <w:multiLevelType w:val="hybridMultilevel"/>
    <w:tmpl w:val="37C4A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7512F"/>
    <w:multiLevelType w:val="hybridMultilevel"/>
    <w:tmpl w:val="6F6CEF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BD3498"/>
    <w:multiLevelType w:val="hybridMultilevel"/>
    <w:tmpl w:val="912E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74A"/>
    <w:rsid w:val="00027829"/>
    <w:rsid w:val="000C5E51"/>
    <w:rsid w:val="000E66A1"/>
    <w:rsid w:val="001A0FB3"/>
    <w:rsid w:val="00332834"/>
    <w:rsid w:val="003B5FE2"/>
    <w:rsid w:val="003B74C4"/>
    <w:rsid w:val="004774FC"/>
    <w:rsid w:val="00666CFD"/>
    <w:rsid w:val="00667551"/>
    <w:rsid w:val="007035E0"/>
    <w:rsid w:val="0073574A"/>
    <w:rsid w:val="007B2ADD"/>
    <w:rsid w:val="007D27ED"/>
    <w:rsid w:val="009105EC"/>
    <w:rsid w:val="00920316"/>
    <w:rsid w:val="00920623"/>
    <w:rsid w:val="00934554"/>
    <w:rsid w:val="00951680"/>
    <w:rsid w:val="00A655FA"/>
    <w:rsid w:val="00C04724"/>
    <w:rsid w:val="00C2000C"/>
    <w:rsid w:val="00C5471E"/>
    <w:rsid w:val="00CC5E99"/>
    <w:rsid w:val="00D728EF"/>
    <w:rsid w:val="00DD55C8"/>
    <w:rsid w:val="00DF2A12"/>
    <w:rsid w:val="00E25CC6"/>
    <w:rsid w:val="00EA1123"/>
    <w:rsid w:val="00EC56C4"/>
    <w:rsid w:val="00F82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05EC"/>
    <w:rPr>
      <w:color w:val="0000FF" w:themeColor="hyperlink"/>
      <w:u w:val="single"/>
    </w:rPr>
  </w:style>
  <w:style w:type="paragraph" w:styleId="ListParagraph">
    <w:name w:val="List Paragraph"/>
    <w:basedOn w:val="Normal"/>
    <w:uiPriority w:val="34"/>
    <w:qFormat/>
    <w:rsid w:val="00D728EF"/>
    <w:pPr>
      <w:ind w:left="720"/>
      <w:contextualSpacing/>
    </w:pPr>
  </w:style>
  <w:style w:type="paragraph" w:styleId="Header">
    <w:name w:val="header"/>
    <w:basedOn w:val="Normal"/>
    <w:link w:val="HeaderChar"/>
    <w:uiPriority w:val="99"/>
    <w:unhideWhenUsed/>
    <w:rsid w:val="00C20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00C"/>
  </w:style>
  <w:style w:type="paragraph" w:styleId="Footer">
    <w:name w:val="footer"/>
    <w:basedOn w:val="Normal"/>
    <w:link w:val="FooterChar"/>
    <w:uiPriority w:val="99"/>
    <w:unhideWhenUsed/>
    <w:rsid w:val="00C20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00C"/>
  </w:style>
  <w:style w:type="paragraph" w:styleId="BalloonText">
    <w:name w:val="Balloon Text"/>
    <w:basedOn w:val="Normal"/>
    <w:link w:val="BalloonTextChar"/>
    <w:uiPriority w:val="99"/>
    <w:semiHidden/>
    <w:unhideWhenUsed/>
    <w:rsid w:val="00C20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0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05EC"/>
    <w:rPr>
      <w:color w:val="0000FF" w:themeColor="hyperlink"/>
      <w:u w:val="single"/>
    </w:rPr>
  </w:style>
  <w:style w:type="paragraph" w:styleId="ListParagraph">
    <w:name w:val="List Paragraph"/>
    <w:basedOn w:val="Normal"/>
    <w:uiPriority w:val="34"/>
    <w:qFormat/>
    <w:rsid w:val="00D728EF"/>
    <w:pPr>
      <w:ind w:left="720"/>
      <w:contextualSpacing/>
    </w:pPr>
  </w:style>
  <w:style w:type="paragraph" w:styleId="Header">
    <w:name w:val="header"/>
    <w:basedOn w:val="Normal"/>
    <w:link w:val="HeaderChar"/>
    <w:uiPriority w:val="99"/>
    <w:unhideWhenUsed/>
    <w:rsid w:val="00C20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00C"/>
  </w:style>
  <w:style w:type="paragraph" w:styleId="Footer">
    <w:name w:val="footer"/>
    <w:basedOn w:val="Normal"/>
    <w:link w:val="FooterChar"/>
    <w:uiPriority w:val="99"/>
    <w:unhideWhenUsed/>
    <w:rsid w:val="00C20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00C"/>
  </w:style>
  <w:style w:type="paragraph" w:styleId="BalloonText">
    <w:name w:val="Balloon Text"/>
    <w:basedOn w:val="Normal"/>
    <w:link w:val="BalloonTextChar"/>
    <w:uiPriority w:val="99"/>
    <w:semiHidden/>
    <w:unhideWhenUsed/>
    <w:rsid w:val="00C20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0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ition.fcc.gov/national-broadband-plan/health-care-broadband-in-america-paper.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ff.org/files/2017/06/27/isp_letter_to_fcc_on_nn_privacy_title_ii.pdf" TargetMode="External"/><Relationship Id="rId4" Type="http://schemas.openxmlformats.org/officeDocument/2006/relationships/settings" Target="settings.xml"/><Relationship Id="rId9" Type="http://schemas.openxmlformats.org/officeDocument/2006/relationships/hyperlink" Target="https://www.fcc.gov/health/broadbandhealthimper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Harvey</dc:creator>
  <cp:lastModifiedBy>Teryl</cp:lastModifiedBy>
  <cp:revision>3</cp:revision>
  <dcterms:created xsi:type="dcterms:W3CDTF">2017-12-11T20:41:00Z</dcterms:created>
  <dcterms:modified xsi:type="dcterms:W3CDTF">2017-12-11T20:42:00Z</dcterms:modified>
</cp:coreProperties>
</file>