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8D4" w:rsidRDefault="00D828C3">
      <w:r>
        <w:t xml:space="preserve">I do not support a change to current rules on net neutrality. I have just discovered that false comments were posted and attributed to me in August, under the item number </w:t>
      </w:r>
      <w: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>191081066270096</w:t>
      </w:r>
      <w: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>. I did not authorize or submit that prior comment.</w:t>
      </w:r>
      <w:bookmarkStart w:id="0" w:name="_GoBack"/>
      <w:bookmarkEnd w:id="0"/>
    </w:p>
    <w:sectPr w:rsidR="00F108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8C3"/>
    <w:rsid w:val="00D828C3"/>
    <w:rsid w:val="00F1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B9834"/>
  <w15:chartTrackingRefBased/>
  <w15:docId w15:val="{08DC3D35-B7E2-42EE-B9B3-BB123D10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D82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Vermont Psychiatric Survivors</dc:creator>
  <cp:keywords/>
  <dc:description/>
  <cp:lastModifiedBy>Vermont Psychiatric Survivors</cp:lastModifiedBy>
  <cp:revision>1</cp:revision>
  <dcterms:created xsi:type="dcterms:W3CDTF">2017-12-12T23:09:00Z</dcterms:created>
  <dcterms:modified xsi:type="dcterms:W3CDTF">2017-12-12T23:11:00Z</dcterms:modified>
</cp:coreProperties>
</file>