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FD3" w:rsidRDefault="005B7C0A">
      <w:r>
        <w:t>Request to maintain current funding of local TV access funding</w:t>
      </w:r>
    </w:p>
    <w:p w:rsidR="005B7C0A" w:rsidRDefault="005B7C0A"/>
    <w:p w:rsidR="005B7C0A" w:rsidRDefault="005B7C0A">
      <w:r>
        <w:t>Please do not modify the current funding requirements which provides the majority of the funds needed by locally produced and aired television shows, e.g., the funding of SPACO (here in Shirly, MA) by Comcast.</w:t>
      </w:r>
    </w:p>
    <w:p w:rsidR="005B7C0A" w:rsidRDefault="005B7C0A"/>
    <w:p w:rsidR="005B7C0A" w:rsidRDefault="005B7C0A">
      <w:r>
        <w:t xml:space="preserve">Sincerely, </w:t>
      </w:r>
    </w:p>
    <w:p w:rsidR="005B7C0A" w:rsidRDefault="005B7C0A"/>
    <w:p w:rsidR="005B7C0A" w:rsidRDefault="005B7C0A">
      <w:r>
        <w:t>James Yocum</w:t>
      </w:r>
    </w:p>
    <w:p w:rsidR="005B7C0A" w:rsidRDefault="005B7C0A">
      <w:r>
        <w:t xml:space="preserve">(Resident of Shirley, Comcast customer and local access television (SPACO) consumer.) </w:t>
      </w:r>
      <w:bookmarkStart w:id="0" w:name="_GoBack"/>
      <w:bookmarkEnd w:id="0"/>
    </w:p>
    <w:p w:rsidR="005B7C0A" w:rsidRDefault="005B7C0A"/>
    <w:p w:rsidR="005B7C0A" w:rsidRDefault="005B7C0A"/>
    <w:sectPr w:rsidR="005B7C0A" w:rsidSect="00174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C0A"/>
    <w:rsid w:val="0017404D"/>
    <w:rsid w:val="005B7C0A"/>
    <w:rsid w:val="009116E8"/>
    <w:rsid w:val="00AD1662"/>
    <w:rsid w:val="00E54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1E46E0"/>
  <w15:chartTrackingRefBased/>
  <w15:docId w15:val="{FD4D269A-09EB-7A46-B75A-4F0C4EB0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2018-12-13T22:22:00Z</dcterms:created>
  <dcterms:modified xsi:type="dcterms:W3CDTF">2018-12-13T22:27:00Z</dcterms:modified>
</cp:coreProperties>
</file>