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0" w:rsidRDefault="003B074B">
      <w:r>
        <w:t>I strongly support Net Neutrality regulations backed by Title 2. Taking away our internet freedoms will only hurt people, small businesses, non-profit organizations, and communities.</w:t>
      </w:r>
      <w:bookmarkStart w:id="0" w:name="_GoBack"/>
      <w:bookmarkEnd w:id="0"/>
    </w:p>
    <w:sectPr w:rsidR="00CE6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4B"/>
    <w:rsid w:val="000A611B"/>
    <w:rsid w:val="003B074B"/>
    <w:rsid w:val="00AB4BD0"/>
    <w:rsid w:val="00CE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4999F"/>
  <w15:chartTrackingRefBased/>
  <w15:docId w15:val="{0ADAAB95-BBCD-4DDA-B81E-1804D7FA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</dc:creator>
  <cp:keywords/>
  <dc:description/>
  <cp:lastModifiedBy>Chelsea</cp:lastModifiedBy>
  <cp:revision>1</cp:revision>
  <dcterms:created xsi:type="dcterms:W3CDTF">2017-12-13T21:12:00Z</dcterms:created>
  <dcterms:modified xsi:type="dcterms:W3CDTF">2017-12-13T21:14:00Z</dcterms:modified>
</cp:coreProperties>
</file>