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2EF" w:rsidRDefault="00520F1B">
      <w:r>
        <w:t>I strongly support keeping ISPs under Title II regulations.</w:t>
      </w:r>
      <w:bookmarkStart w:id="0" w:name="_GoBack"/>
      <w:bookmarkEnd w:id="0"/>
    </w:p>
    <w:sectPr w:rsidR="000742EF" w:rsidSect="000742E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F1B"/>
    <w:rsid w:val="000742EF"/>
    <w:rsid w:val="0052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3FBB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52</Characters>
  <Application>Microsoft Macintosh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Gretchen Bach</dc:creator>
  <cp:keywords/>
  <dc:description/>
  <cp:lastModifiedBy>Gretchen Bach</cp:lastModifiedBy>
  <cp:revision>1</cp:revision>
  <dcterms:created xsi:type="dcterms:W3CDTF">2017-12-15T02:00:00Z</dcterms:created>
  <dcterms:modified xsi:type="dcterms:W3CDTF">2017-12-15T02:10:00Z</dcterms:modified>
</cp:coreProperties>
</file>